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322"/>
        <w:gridCol w:w="923"/>
        <w:gridCol w:w="3683"/>
      </w:tblGrid>
      <w:tr w:rsidR="00274699" w:rsidTr="00913FCB">
        <w:tc>
          <w:tcPr>
            <w:tcW w:w="4322" w:type="dxa"/>
          </w:tcPr>
          <w:p w:rsidR="00274699" w:rsidRDefault="00274699" w:rsidP="005F4361">
            <w:pPr>
              <w:pStyle w:val="Nagwek"/>
              <w:jc w:val="center"/>
            </w:pPr>
            <w:r>
              <w:t xml:space="preserve">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047750" cy="685800"/>
                  <wp:effectExtent l="19050" t="0" r="0" b="0"/>
                  <wp:docPr id="3" name="Obraz 4" descr="C:\Users\j.pawleta\Documents\Julianna\Loga 2012\Logo VdG\logo v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j.pawleta\Documents\Julianna\Loga 2012\Logo VdG\logo v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4545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" w:type="dxa"/>
          </w:tcPr>
          <w:p w:rsidR="00274699" w:rsidRDefault="00274699" w:rsidP="005F4361">
            <w:pPr>
              <w:pStyle w:val="Nagwek"/>
              <w:jc w:val="center"/>
            </w:pPr>
          </w:p>
        </w:tc>
        <w:tc>
          <w:tcPr>
            <w:tcW w:w="3683" w:type="dxa"/>
          </w:tcPr>
          <w:p w:rsidR="00913FCB" w:rsidRDefault="00913FCB" w:rsidP="005F4361">
            <w:pPr>
              <w:pStyle w:val="Nagwek"/>
              <w:jc w:val="center"/>
            </w:pPr>
          </w:p>
          <w:p w:rsidR="00274699" w:rsidRDefault="00274699" w:rsidP="005F4361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52575" cy="590550"/>
                  <wp:effectExtent l="19050" t="0" r="9525" b="0"/>
                  <wp:docPr id="4" name="Obraz 1" descr="C:\Documents and Settings\Dwpn\Pulpit\Logo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Dwpn\Pulpit\Logo 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479" t="9072" r="19130" b="39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99" w:rsidTr="00913FCB">
        <w:tc>
          <w:tcPr>
            <w:tcW w:w="4322" w:type="dxa"/>
          </w:tcPr>
          <w:p w:rsidR="003E3138" w:rsidRPr="003E3138" w:rsidRDefault="003E3138" w:rsidP="005F4361">
            <w:pPr>
              <w:ind w:left="-79" w:right="-619"/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E3138">
              <w:rPr>
                <w:rStyle w:val="Pogrubienie"/>
                <w:rFonts w:ascii="Arial" w:hAnsi="Arial" w:cs="Arial"/>
                <w:b w:val="0"/>
                <w:sz w:val="16"/>
                <w:szCs w:val="16"/>
                <w:lang w:val="de-DE"/>
              </w:rPr>
              <w:t xml:space="preserve">Verband der deutschen </w:t>
            </w:r>
          </w:p>
          <w:p w:rsidR="00274699" w:rsidRPr="003E3138" w:rsidRDefault="003E3138" w:rsidP="005F4361">
            <w:pPr>
              <w:ind w:left="-79" w:right="-619"/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3E3138">
              <w:rPr>
                <w:rStyle w:val="Pogrubienie"/>
                <w:rFonts w:ascii="Arial" w:hAnsi="Arial" w:cs="Arial"/>
                <w:b w:val="0"/>
                <w:sz w:val="16"/>
                <w:szCs w:val="16"/>
                <w:lang w:val="de-DE"/>
              </w:rPr>
              <w:t>sozial-kulturellen Gesellschaften in Polen</w:t>
            </w:r>
          </w:p>
          <w:p w:rsidR="00274699" w:rsidRPr="003E3138" w:rsidRDefault="00274699" w:rsidP="005F4361">
            <w:pPr>
              <w:pStyle w:val="Nagwek"/>
              <w:jc w:val="center"/>
              <w:rPr>
                <w:lang w:val="de-DE"/>
              </w:rPr>
            </w:pPr>
            <w:r w:rsidRPr="003E3138">
              <w:rPr>
                <w:rStyle w:val="Pogrubienie"/>
                <w:rFonts w:ascii="Arial" w:hAnsi="Arial" w:cs="Arial"/>
                <w:b w:val="0"/>
                <w:sz w:val="16"/>
                <w:szCs w:val="16"/>
                <w:lang w:val="de-DE"/>
              </w:rPr>
              <w:t xml:space="preserve">      www.vdg.pl</w:t>
            </w:r>
          </w:p>
        </w:tc>
        <w:tc>
          <w:tcPr>
            <w:tcW w:w="923" w:type="dxa"/>
          </w:tcPr>
          <w:p w:rsidR="00274699" w:rsidRPr="003E3138" w:rsidRDefault="00274699" w:rsidP="005F4361">
            <w:pPr>
              <w:pStyle w:val="Nagwek"/>
              <w:jc w:val="center"/>
              <w:rPr>
                <w:lang w:val="de-DE"/>
              </w:rPr>
            </w:pPr>
          </w:p>
        </w:tc>
        <w:tc>
          <w:tcPr>
            <w:tcW w:w="3683" w:type="dxa"/>
          </w:tcPr>
          <w:p w:rsidR="00274699" w:rsidRPr="00C26E92" w:rsidRDefault="003E3138" w:rsidP="005F436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Haus 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Deutsch-Polnischen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Zusammenarbeit</w:t>
            </w:r>
            <w:proofErr w:type="spellEnd"/>
          </w:p>
          <w:p w:rsidR="00274699" w:rsidRDefault="00274699" w:rsidP="005F4361">
            <w:pPr>
              <w:pStyle w:val="Nagwek"/>
              <w:jc w:val="center"/>
            </w:pPr>
            <w:r w:rsidRPr="00C26E92">
              <w:rPr>
                <w:rFonts w:ascii="Arial" w:hAnsi="Arial" w:cs="Arial"/>
                <w:sz w:val="16"/>
                <w:szCs w:val="16"/>
              </w:rPr>
              <w:t>www.haus.pl</w:t>
            </w:r>
          </w:p>
        </w:tc>
      </w:tr>
    </w:tbl>
    <w:p w:rsidR="00913FCB" w:rsidRPr="0013225A" w:rsidRDefault="00913FCB" w:rsidP="00913FCB">
      <w:pPr>
        <w:pStyle w:val="Tytu"/>
        <w:rPr>
          <w:rFonts w:ascii="Arial" w:hAnsi="Arial" w:cs="Arial"/>
          <w:smallCaps/>
          <w:shadow/>
          <w:color w:val="000000"/>
          <w:sz w:val="22"/>
          <w:szCs w:val="22"/>
        </w:rPr>
      </w:pPr>
    </w:p>
    <w:p w:rsidR="00066B8C" w:rsidRDefault="00B035B4" w:rsidP="003E3138">
      <w:pPr>
        <w:pStyle w:val="Tytu"/>
        <w:rPr>
          <w:rFonts w:ascii="Arial" w:hAnsi="Arial" w:cs="Arial"/>
          <w:smallCaps/>
          <w:shadow/>
          <w:sz w:val="22"/>
          <w:szCs w:val="22"/>
          <w:lang w:val="de-DE"/>
        </w:rPr>
      </w:pPr>
      <w:r w:rsidRPr="00295AEC">
        <w:rPr>
          <w:rFonts w:ascii="Arial" w:hAnsi="Arial" w:cs="Arial"/>
          <w:smallCaps/>
          <w:shadow/>
          <w:color w:val="000000"/>
          <w:sz w:val="22"/>
          <w:szCs w:val="22"/>
          <w:lang w:val="de-DE"/>
        </w:rPr>
        <w:t xml:space="preserve">Reglement </w:t>
      </w:r>
      <w:r w:rsidR="00C86613">
        <w:rPr>
          <w:rFonts w:ascii="Arial" w:hAnsi="Arial" w:cs="Arial"/>
          <w:smallCaps/>
          <w:shadow/>
          <w:sz w:val="22"/>
          <w:szCs w:val="22"/>
          <w:lang w:val="de-DE"/>
        </w:rPr>
        <w:t>des W</w:t>
      </w:r>
      <w:r>
        <w:rPr>
          <w:rFonts w:ascii="Arial" w:hAnsi="Arial" w:cs="Arial"/>
          <w:smallCaps/>
          <w:shadow/>
          <w:sz w:val="22"/>
          <w:szCs w:val="22"/>
          <w:lang w:val="de-DE"/>
        </w:rPr>
        <w:t>ettbewerbs</w:t>
      </w:r>
    </w:p>
    <w:p w:rsidR="003E3138" w:rsidRDefault="00C86613" w:rsidP="003E3138">
      <w:pPr>
        <w:pStyle w:val="Tytu"/>
        <w:rPr>
          <w:rFonts w:ascii="Arial" w:hAnsi="Arial" w:cs="Arial"/>
          <w:smallCaps/>
          <w:shadow/>
          <w:sz w:val="22"/>
          <w:szCs w:val="22"/>
          <w:lang w:val="de-DE"/>
        </w:rPr>
      </w:pPr>
      <w:r>
        <w:rPr>
          <w:rFonts w:ascii="Arial" w:hAnsi="Arial" w:cs="Arial"/>
          <w:smallCaps/>
          <w:shadow/>
          <w:sz w:val="22"/>
          <w:szCs w:val="22"/>
          <w:lang w:val="de-DE"/>
        </w:rPr>
        <w:t>„</w:t>
      </w:r>
      <w:r w:rsidR="003E3138">
        <w:rPr>
          <w:rFonts w:ascii="Arial" w:hAnsi="Arial" w:cs="Arial"/>
          <w:smallCaps/>
          <w:shadow/>
          <w:sz w:val="22"/>
          <w:szCs w:val="22"/>
          <w:lang w:val="de-DE"/>
        </w:rPr>
        <w:t xml:space="preserve">Ein kleiner Schritt für den Menschen – Ein großer Schritt für die Gesellschaft. </w:t>
      </w:r>
    </w:p>
    <w:p w:rsidR="00B035B4" w:rsidRDefault="003E3138" w:rsidP="003E3138">
      <w:pPr>
        <w:pStyle w:val="Tytu"/>
        <w:rPr>
          <w:rFonts w:ascii="Arial" w:hAnsi="Arial" w:cs="Arial"/>
          <w:smallCaps/>
          <w:shadow/>
          <w:sz w:val="22"/>
          <w:szCs w:val="22"/>
          <w:lang w:val="de-DE"/>
        </w:rPr>
      </w:pPr>
      <w:r>
        <w:rPr>
          <w:rFonts w:ascii="Arial" w:hAnsi="Arial" w:cs="Arial"/>
          <w:smallCaps/>
          <w:shadow/>
          <w:sz w:val="22"/>
          <w:szCs w:val="22"/>
          <w:lang w:val="de-DE"/>
        </w:rPr>
        <w:t>Lokale Aktivitäten zugunsten des Deutschtums in der Region</w:t>
      </w:r>
      <w:r w:rsidR="00B035B4">
        <w:rPr>
          <w:rFonts w:ascii="Arial" w:hAnsi="Arial" w:cs="Arial"/>
          <w:smallCaps/>
          <w:shadow/>
          <w:sz w:val="22"/>
          <w:szCs w:val="22"/>
          <w:lang w:val="de-DE"/>
        </w:rPr>
        <w:t>”</w:t>
      </w:r>
    </w:p>
    <w:p w:rsidR="00B035B4" w:rsidRDefault="00B035B4" w:rsidP="00274699">
      <w:pPr>
        <w:jc w:val="center"/>
        <w:rPr>
          <w:rFonts w:ascii="Arial" w:hAnsi="Arial" w:cs="Arial"/>
          <w:b/>
          <w:smallCaps/>
          <w:outline/>
          <w:shadow/>
          <w:lang w:val="de-DE"/>
        </w:rPr>
      </w:pPr>
    </w:p>
    <w:p w:rsidR="00B035B4" w:rsidRDefault="00B035B4" w:rsidP="00274699">
      <w:pPr>
        <w:pStyle w:val="Nagwek1"/>
        <w:tabs>
          <w:tab w:val="left" w:pos="0"/>
        </w:tabs>
        <w:rPr>
          <w:rFonts w:ascii="Arial" w:hAnsi="Arial" w:cs="Arial"/>
          <w:outline w:val="0"/>
          <w:sz w:val="20"/>
          <w:lang w:val="pl-PL"/>
        </w:rPr>
      </w:pPr>
      <w:proofErr w:type="spellStart"/>
      <w:r>
        <w:rPr>
          <w:rFonts w:ascii="Arial" w:hAnsi="Arial" w:cs="Arial"/>
          <w:outline w:val="0"/>
          <w:sz w:val="20"/>
          <w:lang w:val="pl-PL"/>
        </w:rPr>
        <w:t>Allgemeine</w:t>
      </w:r>
      <w:proofErr w:type="spellEnd"/>
      <w:r>
        <w:rPr>
          <w:rFonts w:ascii="Arial" w:hAnsi="Arial" w:cs="Arial"/>
          <w:outline w:val="0"/>
          <w:sz w:val="20"/>
          <w:lang w:val="pl-PL"/>
        </w:rPr>
        <w:t xml:space="preserve"> </w:t>
      </w:r>
      <w:proofErr w:type="spellStart"/>
      <w:r>
        <w:rPr>
          <w:rFonts w:ascii="Arial" w:hAnsi="Arial" w:cs="Arial"/>
          <w:outline w:val="0"/>
          <w:sz w:val="20"/>
          <w:lang w:val="pl-PL"/>
        </w:rPr>
        <w:t>Bestimmungen</w:t>
      </w:r>
      <w:proofErr w:type="spellEnd"/>
    </w:p>
    <w:p w:rsidR="0091175C" w:rsidRDefault="0091175C" w:rsidP="0027469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453DEE" w:rsidRDefault="00B035B4" w:rsidP="00913FCB">
      <w:pPr>
        <w:pStyle w:val="Akapitzlist"/>
        <w:numPr>
          <w:ilvl w:val="0"/>
          <w:numId w:val="17"/>
        </w:numPr>
        <w:spacing w:line="300" w:lineRule="atLeast"/>
        <w:ind w:left="284" w:hanging="284"/>
        <w:jc w:val="both"/>
        <w:rPr>
          <w:rFonts w:ascii="Arial" w:hAnsi="Arial" w:cs="Arial"/>
          <w:lang w:val="de-DE"/>
        </w:rPr>
      </w:pPr>
      <w:r w:rsidRPr="00274699">
        <w:rPr>
          <w:rFonts w:ascii="Arial" w:hAnsi="Arial" w:cs="Arial"/>
          <w:lang w:val="de-DE"/>
        </w:rPr>
        <w:t xml:space="preserve">Veranstalter des </w:t>
      </w:r>
      <w:r w:rsidR="0091175C" w:rsidRPr="00274699">
        <w:rPr>
          <w:rFonts w:ascii="Arial" w:hAnsi="Arial" w:cs="Arial"/>
          <w:lang w:val="de-DE"/>
        </w:rPr>
        <w:t>W</w:t>
      </w:r>
      <w:r w:rsidRPr="00274699">
        <w:rPr>
          <w:rFonts w:ascii="Arial" w:hAnsi="Arial" w:cs="Arial"/>
          <w:lang w:val="de-DE"/>
        </w:rPr>
        <w:t xml:space="preserve">ettbewerbs </w:t>
      </w:r>
      <w:r w:rsidR="0091175C" w:rsidRPr="00274699">
        <w:rPr>
          <w:rFonts w:ascii="Arial" w:hAnsi="Arial" w:cs="Arial"/>
          <w:lang w:val="de-DE"/>
        </w:rPr>
        <w:t>„</w:t>
      </w:r>
      <w:r w:rsidR="0094104D">
        <w:rPr>
          <w:rFonts w:ascii="Arial" w:hAnsi="Arial" w:cs="Arial"/>
          <w:b/>
          <w:lang w:val="de-DE"/>
        </w:rPr>
        <w:t>Ein klei</w:t>
      </w:r>
      <w:r w:rsidR="00E43EB4">
        <w:rPr>
          <w:rFonts w:ascii="Arial" w:hAnsi="Arial" w:cs="Arial"/>
          <w:b/>
          <w:lang w:val="de-DE"/>
        </w:rPr>
        <w:t>ner Schritt für den Menschen – e</w:t>
      </w:r>
      <w:r w:rsidR="0094104D">
        <w:rPr>
          <w:rFonts w:ascii="Arial" w:hAnsi="Arial" w:cs="Arial"/>
          <w:b/>
          <w:lang w:val="de-DE"/>
        </w:rPr>
        <w:t>in großer Schritt für die Gesellschaft. Lokale Aktivitäten zugunsten des Deutschtums in der Region</w:t>
      </w:r>
      <w:r w:rsidR="0091175C" w:rsidRPr="00274699">
        <w:rPr>
          <w:rFonts w:ascii="Arial" w:hAnsi="Arial" w:cs="Arial"/>
          <w:b/>
          <w:lang w:val="de-DE"/>
        </w:rPr>
        <w:t>“</w:t>
      </w:r>
      <w:r w:rsidRPr="00274699">
        <w:rPr>
          <w:rFonts w:ascii="Arial" w:hAnsi="Arial" w:cs="Arial"/>
          <w:b/>
          <w:lang w:val="de-DE"/>
        </w:rPr>
        <w:t xml:space="preserve"> </w:t>
      </w:r>
      <w:r w:rsidRPr="00274699">
        <w:rPr>
          <w:rFonts w:ascii="Arial" w:hAnsi="Arial" w:cs="Arial"/>
          <w:lang w:val="de-DE"/>
        </w:rPr>
        <w:t xml:space="preserve">ist </w:t>
      </w:r>
      <w:r w:rsidR="00E43EB4" w:rsidRPr="00274699">
        <w:rPr>
          <w:rFonts w:ascii="Arial" w:hAnsi="Arial" w:cs="Arial"/>
          <w:lang w:val="de-DE"/>
        </w:rPr>
        <w:t xml:space="preserve">das Haus der Deutsch-Polnischen Zusammenarbeit </w:t>
      </w:r>
      <w:r w:rsidR="00E43EB4">
        <w:rPr>
          <w:rFonts w:ascii="Arial" w:hAnsi="Arial" w:cs="Arial"/>
          <w:lang w:val="de-DE"/>
        </w:rPr>
        <w:t xml:space="preserve">und </w:t>
      </w:r>
      <w:r w:rsidRPr="00274699">
        <w:rPr>
          <w:rFonts w:ascii="Arial" w:hAnsi="Arial" w:cs="Arial"/>
          <w:lang w:val="de-DE"/>
        </w:rPr>
        <w:t>der Verband der Deutschen Sozial-Kult</w:t>
      </w:r>
      <w:r w:rsidR="00E43EB4">
        <w:rPr>
          <w:rFonts w:ascii="Arial" w:hAnsi="Arial" w:cs="Arial"/>
          <w:lang w:val="de-DE"/>
        </w:rPr>
        <w:t>urellen Gesellschaften in Polen</w:t>
      </w:r>
      <w:r w:rsidRPr="00274699">
        <w:rPr>
          <w:rFonts w:ascii="Arial" w:hAnsi="Arial" w:cs="Arial"/>
          <w:lang w:val="de-DE"/>
        </w:rPr>
        <w:t>.</w:t>
      </w:r>
    </w:p>
    <w:p w:rsidR="0094104D" w:rsidRDefault="0094104D" w:rsidP="00913FCB">
      <w:pPr>
        <w:pStyle w:val="Akapitzlist"/>
        <w:numPr>
          <w:ilvl w:val="0"/>
          <w:numId w:val="17"/>
        </w:numPr>
        <w:spacing w:line="300" w:lineRule="atLeast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Ziel des Wettbewerbs ist das Auffinden von Initiativen und gesellschaftlichen Aktivitäten, die zur Erhaltung und Pflege des Deutschtums in der Region beitragen.</w:t>
      </w:r>
    </w:p>
    <w:p w:rsidR="0094104D" w:rsidRDefault="0094104D" w:rsidP="00913FCB">
      <w:pPr>
        <w:pStyle w:val="Akapitzlist"/>
        <w:numPr>
          <w:ilvl w:val="0"/>
          <w:numId w:val="17"/>
        </w:numPr>
        <w:spacing w:line="300" w:lineRule="atLeast"/>
        <w:ind w:left="284" w:hanging="284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Durch den Wettbewerb sollen die im breiten Publikum bislang unbekannten Bürgerinitiativen ans Licht gebracht und deren Initiatoren gewürdigt werden. Zudem soll dank des Wettbewerbs der deutsch-polnische Dialog gestärkt werden. </w:t>
      </w:r>
      <w:r w:rsidR="00995230">
        <w:rPr>
          <w:rFonts w:ascii="Arial" w:hAnsi="Arial" w:cs="Arial"/>
          <w:lang w:val="de-DE"/>
        </w:rPr>
        <w:t xml:space="preserve">Durch die zugesandten Wettbewerbsanmeldungen und das Aufzeigen der realisierten Bürgerinitiativen in der Öffentlichkeit nach dem Wettbewerb, wollen die Organisatoren einen positiven Einfluss auf die </w:t>
      </w:r>
      <w:r w:rsidR="00832009">
        <w:rPr>
          <w:rFonts w:ascii="Arial" w:hAnsi="Arial" w:cs="Arial"/>
          <w:lang w:val="de-DE"/>
        </w:rPr>
        <w:t>Betrachtung</w:t>
      </w:r>
      <w:r w:rsidR="00995230">
        <w:rPr>
          <w:rFonts w:ascii="Arial" w:hAnsi="Arial" w:cs="Arial"/>
          <w:lang w:val="de-DE"/>
        </w:rPr>
        <w:t xml:space="preserve"> des deutschen Kulturerbes durch die Gesellschaft</w:t>
      </w:r>
      <w:r w:rsidR="00832009">
        <w:rPr>
          <w:rFonts w:ascii="Arial" w:hAnsi="Arial" w:cs="Arial"/>
          <w:lang w:val="de-DE"/>
        </w:rPr>
        <w:t>,</w:t>
      </w:r>
      <w:r w:rsidR="00995230">
        <w:rPr>
          <w:rFonts w:ascii="Arial" w:hAnsi="Arial" w:cs="Arial"/>
          <w:lang w:val="de-DE"/>
        </w:rPr>
        <w:t xml:space="preserve"> </w:t>
      </w:r>
      <w:r w:rsidR="00832009">
        <w:rPr>
          <w:rFonts w:ascii="Arial" w:hAnsi="Arial" w:cs="Arial"/>
          <w:lang w:val="de-DE"/>
        </w:rPr>
        <w:t xml:space="preserve">sowie auf die Stärkung der Identifizierung mit der deutschen </w:t>
      </w:r>
      <w:r w:rsidR="00832009">
        <w:rPr>
          <w:rFonts w:ascii="Arial" w:eastAsiaTheme="minorHAnsi" w:hAnsi="Arial" w:cs="Arial"/>
          <w:bCs/>
          <w:lang w:val="de-DE" w:eastAsia="en-US"/>
        </w:rPr>
        <w:t>Sprache und Kultur in Regionen</w:t>
      </w:r>
      <w:r w:rsidR="00832009">
        <w:rPr>
          <w:rFonts w:ascii="Arial" w:hAnsi="Arial" w:cs="Arial"/>
          <w:lang w:val="de-DE"/>
        </w:rPr>
        <w:t xml:space="preserve">, in denen dies einen </w:t>
      </w:r>
      <w:r w:rsidR="00832009">
        <w:rPr>
          <w:rFonts w:ascii="Arial" w:eastAsiaTheme="minorHAnsi" w:hAnsi="Arial" w:cs="Arial"/>
          <w:bCs/>
          <w:lang w:val="de-DE" w:eastAsia="en-US"/>
        </w:rPr>
        <w:t>wichtigen kulturellen Aspekt darstellt,</w:t>
      </w:r>
      <w:r w:rsidR="00832009">
        <w:rPr>
          <w:rFonts w:ascii="Arial" w:hAnsi="Arial" w:cs="Arial"/>
          <w:lang w:val="de-DE"/>
        </w:rPr>
        <w:t xml:space="preserve"> </w:t>
      </w:r>
      <w:r w:rsidR="00995230">
        <w:rPr>
          <w:rFonts w:ascii="Arial" w:hAnsi="Arial" w:cs="Arial"/>
          <w:lang w:val="de-DE"/>
        </w:rPr>
        <w:t>nehmen.</w:t>
      </w:r>
    </w:p>
    <w:p w:rsidR="00832009" w:rsidRDefault="00832009" w:rsidP="00832009">
      <w:pPr>
        <w:pStyle w:val="Akapitzlist"/>
        <w:spacing w:line="300" w:lineRule="atLeast"/>
        <w:ind w:left="284"/>
        <w:jc w:val="both"/>
        <w:rPr>
          <w:rFonts w:ascii="Arial" w:hAnsi="Arial" w:cs="Arial"/>
          <w:lang w:val="de-DE"/>
        </w:rPr>
      </w:pPr>
    </w:p>
    <w:p w:rsidR="00832009" w:rsidRDefault="00832009" w:rsidP="00832009">
      <w:pPr>
        <w:pStyle w:val="Nagwek1"/>
        <w:tabs>
          <w:tab w:val="left" w:pos="0"/>
          <w:tab w:val="left" w:pos="426"/>
        </w:tabs>
        <w:ind w:left="426" w:firstLine="0"/>
        <w:rPr>
          <w:rFonts w:ascii="Arial" w:hAnsi="Arial" w:cs="Arial"/>
          <w:outline w:val="0"/>
          <w:sz w:val="20"/>
          <w:lang w:val="pl-PL"/>
        </w:rPr>
      </w:pPr>
      <w:proofErr w:type="spellStart"/>
      <w:r>
        <w:rPr>
          <w:rFonts w:ascii="Arial" w:hAnsi="Arial" w:cs="Arial"/>
          <w:outline w:val="0"/>
          <w:sz w:val="20"/>
          <w:lang w:val="pl-PL"/>
        </w:rPr>
        <w:t>Bestimmungen</w:t>
      </w:r>
      <w:proofErr w:type="spellEnd"/>
      <w:r>
        <w:rPr>
          <w:rFonts w:ascii="Arial" w:hAnsi="Arial" w:cs="Arial"/>
          <w:outline w:val="0"/>
          <w:sz w:val="20"/>
          <w:lang w:val="pl-PL"/>
        </w:rPr>
        <w:t xml:space="preserve"> </w:t>
      </w:r>
      <w:proofErr w:type="spellStart"/>
      <w:r>
        <w:rPr>
          <w:rFonts w:ascii="Arial" w:hAnsi="Arial" w:cs="Arial"/>
          <w:outline w:val="0"/>
          <w:sz w:val="20"/>
          <w:lang w:val="pl-PL"/>
        </w:rPr>
        <w:t>zu</w:t>
      </w:r>
      <w:proofErr w:type="spellEnd"/>
      <w:r>
        <w:rPr>
          <w:rFonts w:ascii="Arial" w:hAnsi="Arial" w:cs="Arial"/>
          <w:outline w:val="0"/>
          <w:sz w:val="20"/>
          <w:lang w:val="pl-PL"/>
        </w:rPr>
        <w:t xml:space="preserve"> den </w:t>
      </w:r>
      <w:proofErr w:type="spellStart"/>
      <w:r>
        <w:rPr>
          <w:rFonts w:ascii="Arial" w:hAnsi="Arial" w:cs="Arial"/>
          <w:outline w:val="0"/>
          <w:sz w:val="20"/>
          <w:lang w:val="pl-PL"/>
        </w:rPr>
        <w:t>A</w:t>
      </w:r>
      <w:r w:rsidR="00D70CC2">
        <w:rPr>
          <w:rFonts w:ascii="Arial" w:hAnsi="Arial" w:cs="Arial"/>
          <w:outline w:val="0"/>
          <w:sz w:val="20"/>
          <w:lang w:val="pl-PL"/>
        </w:rPr>
        <w:t>nmeldungen</w:t>
      </w:r>
      <w:proofErr w:type="spellEnd"/>
    </w:p>
    <w:p w:rsidR="00832009" w:rsidRDefault="00832009" w:rsidP="00832009">
      <w:pPr>
        <w:pStyle w:val="Akapitzlist"/>
        <w:spacing w:line="300" w:lineRule="atLeast"/>
        <w:ind w:left="284"/>
        <w:jc w:val="both"/>
        <w:rPr>
          <w:rFonts w:ascii="Arial" w:hAnsi="Arial" w:cs="Arial"/>
          <w:lang w:val="de-DE"/>
        </w:rPr>
      </w:pPr>
    </w:p>
    <w:p w:rsidR="00832009" w:rsidRDefault="00A464C7" w:rsidP="00913FC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Arial" w:eastAsiaTheme="minorHAnsi" w:hAnsi="Arial" w:cs="Arial"/>
          <w:lang w:val="de-DE" w:eastAsia="en-US"/>
        </w:rPr>
      </w:pPr>
      <w:r>
        <w:rPr>
          <w:rFonts w:ascii="Arial" w:eastAsiaTheme="minorHAnsi" w:hAnsi="Arial" w:cs="Arial"/>
          <w:lang w:val="de-DE" w:eastAsia="en-US"/>
        </w:rPr>
        <w:t>Am</w:t>
      </w:r>
      <w:r w:rsidR="00832009">
        <w:rPr>
          <w:rFonts w:ascii="Arial" w:eastAsiaTheme="minorHAnsi" w:hAnsi="Arial" w:cs="Arial"/>
          <w:lang w:val="de-DE" w:eastAsia="en-US"/>
        </w:rPr>
        <w:t xml:space="preserve"> Wettbewerb darf </w:t>
      </w:r>
      <w:r>
        <w:rPr>
          <w:rFonts w:ascii="Arial" w:eastAsiaTheme="minorHAnsi" w:hAnsi="Arial" w:cs="Arial"/>
          <w:lang w:val="de-DE" w:eastAsia="en-US"/>
        </w:rPr>
        <w:t>jeder teilnehmen</w:t>
      </w:r>
      <w:r w:rsidR="00832009">
        <w:rPr>
          <w:rFonts w:ascii="Arial" w:eastAsiaTheme="minorHAnsi" w:hAnsi="Arial" w:cs="Arial"/>
          <w:lang w:val="de-DE" w:eastAsia="en-US"/>
        </w:rPr>
        <w:t xml:space="preserve">, der </w:t>
      </w:r>
      <w:r>
        <w:rPr>
          <w:rFonts w:ascii="Arial" w:eastAsiaTheme="minorHAnsi" w:hAnsi="Arial" w:cs="Arial"/>
          <w:lang w:val="de-DE" w:eastAsia="en-US"/>
        </w:rPr>
        <w:t>öffentlich</w:t>
      </w:r>
      <w:r w:rsidR="00832009">
        <w:rPr>
          <w:rFonts w:ascii="Arial" w:eastAsiaTheme="minorHAnsi" w:hAnsi="Arial" w:cs="Arial"/>
          <w:lang w:val="de-DE" w:eastAsia="en-US"/>
        </w:rPr>
        <w:t xml:space="preserve"> Bürg</w:t>
      </w:r>
      <w:r>
        <w:rPr>
          <w:rFonts w:ascii="Arial" w:eastAsiaTheme="minorHAnsi" w:hAnsi="Arial" w:cs="Arial"/>
          <w:lang w:val="de-DE" w:eastAsia="en-US"/>
        </w:rPr>
        <w:t>erinitiativen unternimmt, die der</w:t>
      </w:r>
      <w:r w:rsidR="00832009">
        <w:rPr>
          <w:rFonts w:ascii="Arial" w:eastAsiaTheme="minorHAnsi" w:hAnsi="Arial" w:cs="Arial"/>
          <w:lang w:val="de-DE" w:eastAsia="en-US"/>
        </w:rPr>
        <w:t xml:space="preserve"> Erhaltung des Deutschtums in seiner Region dienen.</w:t>
      </w:r>
      <w:r>
        <w:rPr>
          <w:rFonts w:ascii="Arial" w:eastAsiaTheme="minorHAnsi" w:hAnsi="Arial" w:cs="Arial"/>
          <w:lang w:val="de-DE" w:eastAsia="en-US"/>
        </w:rPr>
        <w:t xml:space="preserve"> Es dürfen natürliche Personen sowie andere </w:t>
      </w:r>
      <w:r w:rsidR="00E43EB4">
        <w:rPr>
          <w:rFonts w:ascii="Arial" w:eastAsiaTheme="minorHAnsi" w:hAnsi="Arial" w:cs="Arial"/>
          <w:lang w:val="de-DE" w:eastAsia="en-US"/>
        </w:rPr>
        <w:t xml:space="preserve">kollektive </w:t>
      </w:r>
      <w:r>
        <w:rPr>
          <w:rFonts w:ascii="Arial" w:eastAsiaTheme="minorHAnsi" w:hAnsi="Arial" w:cs="Arial"/>
          <w:lang w:val="de-DE" w:eastAsia="en-US"/>
        </w:rPr>
        <w:t>Subjekte am Wettbewerb teilnehmen.</w:t>
      </w:r>
    </w:p>
    <w:p w:rsidR="00A464C7" w:rsidRDefault="00A464C7" w:rsidP="00913FC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Arial" w:eastAsiaTheme="minorHAnsi" w:hAnsi="Arial" w:cs="Arial"/>
          <w:lang w:val="de-DE" w:eastAsia="en-US"/>
        </w:rPr>
      </w:pPr>
      <w:r>
        <w:rPr>
          <w:rFonts w:ascii="Arial" w:eastAsiaTheme="minorHAnsi" w:hAnsi="Arial" w:cs="Arial"/>
          <w:lang w:val="de-DE" w:eastAsia="en-US"/>
        </w:rPr>
        <w:t>Zur Teilnahme am Wettbewerb dürfen eigene Initiativen sowie Initiativen von Dritten angemeldet werden, wen</w:t>
      </w:r>
      <w:r w:rsidR="00D70CC2">
        <w:rPr>
          <w:rFonts w:ascii="Arial" w:eastAsiaTheme="minorHAnsi" w:hAnsi="Arial" w:cs="Arial"/>
          <w:lang w:val="de-DE" w:eastAsia="en-US"/>
        </w:rPr>
        <w:t>n</w:t>
      </w:r>
      <w:r>
        <w:rPr>
          <w:rFonts w:ascii="Arial" w:eastAsiaTheme="minorHAnsi" w:hAnsi="Arial" w:cs="Arial"/>
          <w:lang w:val="de-DE" w:eastAsia="en-US"/>
        </w:rPr>
        <w:t xml:space="preserve"> diese Personen in der Vergangenheit Initiatoren oder Realisatoren derartiger Unterfangen gewesen sind.</w:t>
      </w:r>
    </w:p>
    <w:p w:rsidR="00453DEE" w:rsidRDefault="00C300E9" w:rsidP="00C300E9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Arial" w:eastAsiaTheme="minorHAnsi" w:hAnsi="Arial" w:cs="Arial"/>
          <w:lang w:val="de-DE" w:eastAsia="en-US"/>
        </w:rPr>
      </w:pPr>
      <w:r>
        <w:rPr>
          <w:rFonts w:ascii="Arial" w:eastAsiaTheme="minorHAnsi" w:hAnsi="Arial" w:cs="Arial"/>
          <w:lang w:val="de-DE" w:eastAsia="en-US"/>
        </w:rPr>
        <w:t>Bei der Teilnahme am Wettbewerb gelten keine Altersbegrenzungen.</w:t>
      </w:r>
    </w:p>
    <w:p w:rsidR="00C300E9" w:rsidRPr="00C300E9" w:rsidRDefault="00C300E9" w:rsidP="00C300E9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rFonts w:ascii="Arial" w:eastAsiaTheme="minorHAnsi" w:hAnsi="Arial" w:cs="Arial"/>
          <w:lang w:val="de-DE" w:eastAsia="en-US"/>
        </w:rPr>
      </w:pPr>
      <w:r>
        <w:rPr>
          <w:rFonts w:ascii="Arial" w:eastAsiaTheme="minorHAnsi" w:hAnsi="Arial" w:cs="Arial"/>
          <w:lang w:val="de-DE" w:eastAsia="en-US"/>
        </w:rPr>
        <w:t>Die Teilnahme am Wettbewerb ist kostenfrei.</w:t>
      </w:r>
    </w:p>
    <w:p w:rsidR="00453DEE" w:rsidRPr="00C300E9" w:rsidRDefault="00B035B4" w:rsidP="00C300E9">
      <w:pPr>
        <w:pStyle w:val="Akapitzlist"/>
        <w:numPr>
          <w:ilvl w:val="0"/>
          <w:numId w:val="17"/>
        </w:numPr>
        <w:spacing w:line="300" w:lineRule="atLeast"/>
        <w:ind w:left="284" w:hanging="284"/>
        <w:jc w:val="both"/>
        <w:rPr>
          <w:rFonts w:ascii="Arial" w:hAnsi="Arial" w:cs="Arial"/>
          <w:lang w:val="de-DE"/>
        </w:rPr>
      </w:pPr>
      <w:r w:rsidRPr="00274699">
        <w:rPr>
          <w:rFonts w:ascii="Arial" w:hAnsi="Arial" w:cs="Arial"/>
          <w:lang w:val="de-DE"/>
        </w:rPr>
        <w:t>Mit dem Einsenden de</w:t>
      </w:r>
      <w:r w:rsidR="00C300E9">
        <w:rPr>
          <w:rFonts w:ascii="Arial" w:hAnsi="Arial" w:cs="Arial"/>
          <w:lang w:val="de-DE"/>
        </w:rPr>
        <w:t>s</w:t>
      </w:r>
      <w:r w:rsidRPr="00274699">
        <w:rPr>
          <w:rFonts w:ascii="Arial" w:hAnsi="Arial" w:cs="Arial"/>
          <w:lang w:val="de-DE"/>
        </w:rPr>
        <w:t xml:space="preserve"> </w:t>
      </w:r>
      <w:r w:rsidR="00C300E9">
        <w:rPr>
          <w:rFonts w:ascii="Arial" w:hAnsi="Arial" w:cs="Arial"/>
          <w:lang w:val="de-DE"/>
        </w:rPr>
        <w:t>ausgefüllten Anmeldeformulars</w:t>
      </w:r>
      <w:r w:rsidRPr="00274699">
        <w:rPr>
          <w:rFonts w:ascii="Arial" w:hAnsi="Arial" w:cs="Arial"/>
          <w:lang w:val="de-DE"/>
        </w:rPr>
        <w:t xml:space="preserve"> wird den Bedingungen der vorliegenden Ordnung vorbehaltlos zugestimmt.</w:t>
      </w:r>
    </w:p>
    <w:p w:rsidR="00A61DE1" w:rsidRPr="00A61DE1" w:rsidRDefault="00C300E9" w:rsidP="00A61DE1">
      <w:pPr>
        <w:pStyle w:val="Akapitzlist"/>
        <w:numPr>
          <w:ilvl w:val="0"/>
          <w:numId w:val="17"/>
        </w:numPr>
        <w:spacing w:line="300" w:lineRule="atLeast"/>
        <w:ind w:left="284" w:hanging="284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eastAsiaTheme="minorHAnsi" w:hAnsi="Arial" w:cs="Arial"/>
          <w:lang w:val="de-DE" w:eastAsia="en-US"/>
        </w:rPr>
        <w:t>Beim Wet</w:t>
      </w:r>
      <w:r w:rsidR="00A61DE1">
        <w:rPr>
          <w:rFonts w:ascii="Arial" w:eastAsiaTheme="minorHAnsi" w:hAnsi="Arial" w:cs="Arial"/>
          <w:lang w:val="de-DE" w:eastAsia="en-US"/>
        </w:rPr>
        <w:t>tbewerb können nur die</w:t>
      </w:r>
      <w:r>
        <w:rPr>
          <w:rFonts w:ascii="Arial" w:eastAsiaTheme="minorHAnsi" w:hAnsi="Arial" w:cs="Arial"/>
          <w:lang w:val="de-DE" w:eastAsia="en-US"/>
        </w:rPr>
        <w:t xml:space="preserve"> Anmeldungen berücksichtigt wer</w:t>
      </w:r>
      <w:r w:rsidR="00A61DE1">
        <w:rPr>
          <w:rFonts w:ascii="Arial" w:eastAsiaTheme="minorHAnsi" w:hAnsi="Arial" w:cs="Arial"/>
          <w:lang w:val="de-DE" w:eastAsia="en-US"/>
        </w:rPr>
        <w:t xml:space="preserve">den, denen eine detaillierte </w:t>
      </w:r>
      <w:r>
        <w:rPr>
          <w:rFonts w:ascii="Arial" w:eastAsiaTheme="minorHAnsi" w:hAnsi="Arial" w:cs="Arial"/>
          <w:lang w:val="de-DE" w:eastAsia="en-US"/>
        </w:rPr>
        <w:t xml:space="preserve">Beschreibung der tatsächlich durchgeführten Bürgerinitiativen beigefügt ist. </w:t>
      </w:r>
      <w:r w:rsidR="00A61DE1">
        <w:rPr>
          <w:rFonts w:ascii="Arial" w:eastAsiaTheme="minorHAnsi" w:hAnsi="Arial" w:cs="Arial"/>
          <w:lang w:val="de-DE" w:eastAsia="en-US"/>
        </w:rPr>
        <w:t xml:space="preserve">Die Beschreibung </w:t>
      </w:r>
      <w:r w:rsidR="00ED1D9B">
        <w:rPr>
          <w:rFonts w:ascii="Arial" w:eastAsiaTheme="minorHAnsi" w:hAnsi="Arial" w:cs="Arial"/>
          <w:lang w:val="de-DE" w:eastAsia="en-US"/>
        </w:rPr>
        <w:t xml:space="preserve">ist </w:t>
      </w:r>
      <w:r w:rsidR="00A61DE1">
        <w:rPr>
          <w:rFonts w:ascii="Arial" w:eastAsiaTheme="minorHAnsi" w:hAnsi="Arial" w:cs="Arial"/>
          <w:lang w:val="de-DE" w:eastAsia="en-US"/>
        </w:rPr>
        <w:t>mit Fotos, Filmen, Pressemitteilungen etc</w:t>
      </w:r>
      <w:r w:rsidR="00ED1D9B">
        <w:rPr>
          <w:rFonts w:ascii="Arial" w:eastAsiaTheme="minorHAnsi" w:hAnsi="Arial" w:cs="Arial"/>
          <w:lang w:val="de-DE" w:eastAsia="en-US"/>
        </w:rPr>
        <w:t>. zu ergänzen</w:t>
      </w:r>
      <w:r w:rsidR="00A61DE1">
        <w:rPr>
          <w:rFonts w:ascii="Arial" w:eastAsiaTheme="minorHAnsi" w:hAnsi="Arial" w:cs="Arial"/>
          <w:lang w:val="de-DE" w:eastAsia="en-US"/>
        </w:rPr>
        <w:t>.</w:t>
      </w:r>
    </w:p>
    <w:p w:rsidR="00453DEE" w:rsidRPr="00274699" w:rsidRDefault="00A61DE1" w:rsidP="00A61DE1">
      <w:pPr>
        <w:pStyle w:val="Akapitzlist"/>
        <w:numPr>
          <w:ilvl w:val="0"/>
          <w:numId w:val="17"/>
        </w:numPr>
        <w:spacing w:line="300" w:lineRule="atLeast"/>
        <w:ind w:left="284" w:hanging="284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eastAsiaTheme="minorHAnsi" w:hAnsi="Arial" w:cs="Arial"/>
          <w:lang w:val="de-DE" w:eastAsia="en-US"/>
        </w:rPr>
        <w:t xml:space="preserve"> Es dürfen beliebig viele eigene oder durch Dritte realisierten Initiativen angemeldet werden. </w:t>
      </w:r>
    </w:p>
    <w:p w:rsidR="00B035B4" w:rsidRPr="00274699" w:rsidRDefault="00A61DE1" w:rsidP="00913FCB">
      <w:pPr>
        <w:pStyle w:val="Akapitzlist"/>
        <w:numPr>
          <w:ilvl w:val="0"/>
          <w:numId w:val="17"/>
        </w:numPr>
        <w:spacing w:line="300" w:lineRule="atLeast"/>
        <w:ind w:left="284" w:hanging="284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Das ausgefüllte </w:t>
      </w:r>
      <w:r w:rsidR="00453DEE" w:rsidRPr="00274699">
        <w:rPr>
          <w:rFonts w:ascii="Arial" w:hAnsi="Arial" w:cs="Arial"/>
          <w:b/>
          <w:sz w:val="18"/>
          <w:szCs w:val="18"/>
          <w:lang w:val="de-DE"/>
        </w:rPr>
        <w:t>Anmeldeformular</w:t>
      </w:r>
      <w:r w:rsidR="00B035B4" w:rsidRPr="00274699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senden Sie bitte</w:t>
      </w:r>
      <w:r w:rsidR="00B035B4" w:rsidRPr="00274699">
        <w:rPr>
          <w:rFonts w:ascii="Arial" w:hAnsi="Arial" w:cs="Arial"/>
          <w:sz w:val="18"/>
          <w:szCs w:val="18"/>
          <w:lang w:val="de-DE"/>
        </w:rPr>
        <w:t>:</w:t>
      </w:r>
    </w:p>
    <w:p w:rsidR="00453DEE" w:rsidRDefault="00E66ED3" w:rsidP="00913FCB">
      <w:pPr>
        <w:pStyle w:val="Akapitzlist"/>
        <w:numPr>
          <w:ilvl w:val="0"/>
          <w:numId w:val="15"/>
        </w:numPr>
        <w:tabs>
          <w:tab w:val="left" w:pos="993"/>
          <w:tab w:val="left" w:pos="1418"/>
        </w:tabs>
        <w:spacing w:line="300" w:lineRule="atLeast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</w:t>
      </w:r>
      <w:r w:rsidR="00453DEE">
        <w:rPr>
          <w:rFonts w:ascii="Arial" w:hAnsi="Arial" w:cs="Arial"/>
          <w:sz w:val="18"/>
          <w:szCs w:val="18"/>
          <w:lang w:val="de-DE"/>
        </w:rPr>
        <w:t xml:space="preserve">er </w:t>
      </w:r>
      <w:r w:rsidR="00453DEE" w:rsidRPr="00453DEE">
        <w:rPr>
          <w:rFonts w:ascii="Arial" w:hAnsi="Arial" w:cs="Arial"/>
          <w:b/>
          <w:sz w:val="18"/>
          <w:szCs w:val="18"/>
          <w:lang w:val="de-DE"/>
        </w:rPr>
        <w:t>E-Mail</w:t>
      </w:r>
      <w:r w:rsidR="00453DEE">
        <w:rPr>
          <w:rFonts w:ascii="Arial" w:hAnsi="Arial" w:cs="Arial"/>
          <w:sz w:val="18"/>
          <w:szCs w:val="18"/>
          <w:lang w:val="de-DE"/>
        </w:rPr>
        <w:t xml:space="preserve"> unter:</w:t>
      </w:r>
    </w:p>
    <w:p w:rsidR="00453DEE" w:rsidRDefault="00453DEE" w:rsidP="00913FCB">
      <w:pPr>
        <w:pStyle w:val="Akapitzlist"/>
        <w:tabs>
          <w:tab w:val="left" w:pos="993"/>
          <w:tab w:val="left" w:pos="1418"/>
        </w:tabs>
        <w:spacing w:line="3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de-DE"/>
        </w:rPr>
        <w:tab/>
      </w:r>
      <w:hyperlink r:id="rId9" w:history="1">
        <w:r w:rsidRPr="00453DEE">
          <w:rPr>
            <w:rStyle w:val="Hipercze"/>
            <w:rFonts w:ascii="Arial" w:hAnsi="Arial" w:cs="Arial"/>
            <w:b/>
            <w:sz w:val="18"/>
            <w:szCs w:val="18"/>
          </w:rPr>
          <w:t>konkurs@haus.pl</w:t>
        </w:r>
      </w:hyperlink>
      <w:r w:rsidRPr="00453DEE">
        <w:rPr>
          <w:rFonts w:ascii="Arial" w:hAnsi="Arial" w:cs="Arial"/>
          <w:sz w:val="18"/>
          <w:szCs w:val="18"/>
        </w:rPr>
        <w:t xml:space="preserve"> </w:t>
      </w:r>
    </w:p>
    <w:p w:rsidR="007F0166" w:rsidRPr="007F0166" w:rsidRDefault="00E66ED3" w:rsidP="00913FCB">
      <w:pPr>
        <w:pStyle w:val="Akapitzlist"/>
        <w:numPr>
          <w:ilvl w:val="0"/>
          <w:numId w:val="15"/>
        </w:numPr>
        <w:spacing w:line="300" w:lineRule="atLeast"/>
        <w:jc w:val="both"/>
        <w:rPr>
          <w:rFonts w:ascii="Arial" w:hAnsi="Arial" w:cs="Arial"/>
          <w:sz w:val="18"/>
          <w:szCs w:val="18"/>
          <w:lang w:val="de-DE"/>
        </w:rPr>
      </w:pPr>
      <w:r w:rsidRPr="00E66ED3">
        <w:rPr>
          <w:rFonts w:ascii="Arial" w:hAnsi="Arial" w:cs="Arial"/>
          <w:sz w:val="18"/>
          <w:szCs w:val="18"/>
          <w:lang w:val="de-DE"/>
        </w:rPr>
        <w:t>p</w:t>
      </w:r>
      <w:r w:rsidR="007F0166" w:rsidRPr="007F0166">
        <w:rPr>
          <w:rFonts w:ascii="Arial" w:hAnsi="Arial" w:cs="Arial"/>
          <w:sz w:val="18"/>
          <w:szCs w:val="18"/>
          <w:lang w:val="de-DE"/>
        </w:rPr>
        <w:t xml:space="preserve">er </w:t>
      </w:r>
      <w:r w:rsidR="007F0166" w:rsidRPr="00ED1D9B">
        <w:rPr>
          <w:rFonts w:ascii="Arial" w:hAnsi="Arial" w:cs="Arial"/>
          <w:b/>
          <w:sz w:val="18"/>
          <w:szCs w:val="18"/>
          <w:lang w:val="de-DE"/>
        </w:rPr>
        <w:t>Post</w:t>
      </w:r>
      <w:r w:rsidR="007F0166" w:rsidRPr="007F0166">
        <w:rPr>
          <w:rFonts w:ascii="Arial" w:hAnsi="Arial" w:cs="Arial"/>
          <w:sz w:val="18"/>
          <w:szCs w:val="18"/>
          <w:lang w:val="de-DE"/>
        </w:rPr>
        <w:t xml:space="preserve"> oder </w:t>
      </w:r>
      <w:r w:rsidR="00ED1D9B">
        <w:rPr>
          <w:rFonts w:ascii="Arial" w:hAnsi="Arial" w:cs="Arial"/>
          <w:sz w:val="18"/>
          <w:szCs w:val="18"/>
          <w:lang w:val="de-DE"/>
        </w:rPr>
        <w:t xml:space="preserve">reichen sie es </w:t>
      </w:r>
      <w:r w:rsidR="00ED1D9B" w:rsidRPr="00ED1D9B">
        <w:rPr>
          <w:rFonts w:ascii="Arial" w:hAnsi="Arial" w:cs="Arial"/>
          <w:b/>
          <w:sz w:val="18"/>
          <w:szCs w:val="18"/>
          <w:lang w:val="de-DE"/>
        </w:rPr>
        <w:t>persönlich</w:t>
      </w:r>
      <w:r w:rsidR="007F0166" w:rsidRPr="007F0166">
        <w:rPr>
          <w:rFonts w:ascii="Arial" w:hAnsi="Arial" w:cs="Arial"/>
          <w:sz w:val="18"/>
          <w:szCs w:val="18"/>
          <w:lang w:val="de-DE"/>
        </w:rPr>
        <w:t xml:space="preserve"> unter die folgende Adresse</w:t>
      </w:r>
      <w:r w:rsidR="00ED1D9B">
        <w:rPr>
          <w:rFonts w:ascii="Arial" w:hAnsi="Arial" w:cs="Arial"/>
          <w:sz w:val="18"/>
          <w:szCs w:val="18"/>
          <w:lang w:val="de-DE"/>
        </w:rPr>
        <w:t xml:space="preserve"> ein</w:t>
      </w:r>
      <w:r w:rsidR="007F0166" w:rsidRPr="007F0166">
        <w:rPr>
          <w:rFonts w:ascii="Arial" w:hAnsi="Arial" w:cs="Arial"/>
          <w:sz w:val="18"/>
          <w:szCs w:val="18"/>
          <w:lang w:val="de-DE"/>
        </w:rPr>
        <w:t>:</w:t>
      </w:r>
    </w:p>
    <w:p w:rsidR="007F0166" w:rsidRPr="00140D72" w:rsidRDefault="007F0166" w:rsidP="00913FCB">
      <w:pPr>
        <w:pStyle w:val="Tekstpodstawowywcity2"/>
        <w:spacing w:after="0" w:line="300" w:lineRule="atLeast"/>
        <w:ind w:left="0"/>
        <w:jc w:val="both"/>
        <w:rPr>
          <w:rFonts w:ascii="Arial" w:hAnsi="Arial" w:cs="Arial"/>
          <w:b/>
          <w:sz w:val="18"/>
          <w:szCs w:val="18"/>
        </w:rPr>
      </w:pPr>
      <w:r w:rsidRPr="00856AB8">
        <w:rPr>
          <w:rFonts w:ascii="Arial" w:hAnsi="Arial" w:cs="Arial"/>
          <w:b/>
          <w:sz w:val="18"/>
          <w:szCs w:val="18"/>
          <w:lang w:val="de-DE"/>
        </w:rPr>
        <w:tab/>
      </w:r>
      <w:r w:rsidRPr="00856AB8">
        <w:rPr>
          <w:rFonts w:ascii="Arial" w:hAnsi="Arial" w:cs="Arial"/>
          <w:b/>
          <w:sz w:val="18"/>
          <w:szCs w:val="18"/>
          <w:lang w:val="de-DE"/>
        </w:rPr>
        <w:tab/>
      </w:r>
      <w:r w:rsidRPr="00140D72">
        <w:rPr>
          <w:rFonts w:ascii="Arial" w:hAnsi="Arial" w:cs="Arial"/>
          <w:b/>
          <w:sz w:val="18"/>
          <w:szCs w:val="18"/>
        </w:rPr>
        <w:t>Dom Współpracy Polsko-Niemieckiej</w:t>
      </w:r>
    </w:p>
    <w:p w:rsidR="007F0166" w:rsidRPr="007F0166" w:rsidRDefault="007F0166" w:rsidP="00913FCB">
      <w:pPr>
        <w:tabs>
          <w:tab w:val="num" w:pos="426"/>
        </w:tabs>
        <w:spacing w:line="300" w:lineRule="atLeast"/>
        <w:jc w:val="both"/>
        <w:rPr>
          <w:rFonts w:ascii="Arial" w:hAnsi="Arial" w:cs="Arial"/>
          <w:b/>
          <w:sz w:val="18"/>
          <w:szCs w:val="18"/>
        </w:rPr>
      </w:pPr>
      <w:r w:rsidRPr="007F0166">
        <w:rPr>
          <w:rFonts w:ascii="Arial" w:hAnsi="Arial" w:cs="Arial"/>
          <w:b/>
          <w:sz w:val="18"/>
          <w:szCs w:val="18"/>
        </w:rPr>
        <w:tab/>
      </w:r>
      <w:r w:rsidRPr="007F0166">
        <w:rPr>
          <w:rFonts w:ascii="Arial" w:hAnsi="Arial" w:cs="Arial"/>
          <w:b/>
          <w:sz w:val="18"/>
          <w:szCs w:val="18"/>
        </w:rPr>
        <w:tab/>
      </w:r>
      <w:r w:rsidRPr="007F0166">
        <w:rPr>
          <w:rFonts w:ascii="Arial" w:hAnsi="Arial" w:cs="Arial"/>
          <w:b/>
          <w:sz w:val="18"/>
          <w:szCs w:val="18"/>
        </w:rPr>
        <w:tab/>
        <w:t>ul. 1 Maja 13/2</w:t>
      </w:r>
    </w:p>
    <w:p w:rsidR="007F0166" w:rsidRPr="00856AB8" w:rsidRDefault="007F0166" w:rsidP="00913FCB">
      <w:pPr>
        <w:tabs>
          <w:tab w:val="num" w:pos="426"/>
        </w:tabs>
        <w:spacing w:line="300" w:lineRule="atLeast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7F0166">
        <w:rPr>
          <w:rFonts w:ascii="Arial" w:hAnsi="Arial" w:cs="Arial"/>
          <w:b/>
          <w:sz w:val="18"/>
          <w:szCs w:val="18"/>
        </w:rPr>
        <w:tab/>
      </w:r>
      <w:r w:rsidRPr="007F0166">
        <w:rPr>
          <w:rFonts w:ascii="Arial" w:hAnsi="Arial" w:cs="Arial"/>
          <w:b/>
          <w:sz w:val="18"/>
          <w:szCs w:val="18"/>
        </w:rPr>
        <w:tab/>
      </w:r>
      <w:r w:rsidRPr="007F0166">
        <w:rPr>
          <w:rFonts w:ascii="Arial" w:hAnsi="Arial" w:cs="Arial"/>
          <w:b/>
          <w:sz w:val="18"/>
          <w:szCs w:val="18"/>
        </w:rPr>
        <w:tab/>
      </w:r>
      <w:r w:rsidRPr="00856AB8">
        <w:rPr>
          <w:rFonts w:ascii="Arial" w:hAnsi="Arial" w:cs="Arial"/>
          <w:b/>
          <w:sz w:val="18"/>
          <w:szCs w:val="18"/>
          <w:lang w:val="de-DE"/>
        </w:rPr>
        <w:t>45-068 Opole</w:t>
      </w:r>
    </w:p>
    <w:p w:rsidR="00453DEE" w:rsidRDefault="007F0166" w:rsidP="00913FCB">
      <w:pPr>
        <w:pStyle w:val="Akapitzlist"/>
        <w:spacing w:line="300" w:lineRule="atLeast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856AB8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Pr="00856AB8">
        <w:rPr>
          <w:rFonts w:ascii="Arial" w:hAnsi="Arial" w:cs="Arial"/>
          <w:b/>
          <w:sz w:val="18"/>
          <w:szCs w:val="18"/>
          <w:lang w:val="de-DE"/>
        </w:rPr>
        <w:tab/>
      </w:r>
      <w:r w:rsidRPr="007F0166">
        <w:rPr>
          <w:rFonts w:ascii="Arial" w:hAnsi="Arial" w:cs="Arial"/>
          <w:b/>
          <w:sz w:val="18"/>
          <w:szCs w:val="18"/>
          <w:lang w:val="de-DE"/>
        </w:rPr>
        <w:t xml:space="preserve">mit der Überschrift: „Wettbewerb </w:t>
      </w:r>
      <w:r w:rsidR="00FA0A20">
        <w:rPr>
          <w:rFonts w:ascii="Arial" w:hAnsi="Arial" w:cs="Arial"/>
          <w:b/>
          <w:sz w:val="18"/>
          <w:szCs w:val="18"/>
          <w:lang w:val="de-DE"/>
        </w:rPr>
        <w:t>LOKALE AKTIVITÄTEN</w:t>
      </w:r>
      <w:r w:rsidRPr="007F0166">
        <w:rPr>
          <w:rFonts w:ascii="Arial" w:hAnsi="Arial" w:cs="Arial"/>
          <w:b/>
          <w:sz w:val="18"/>
          <w:szCs w:val="18"/>
          <w:lang w:val="de-DE"/>
        </w:rPr>
        <w:t>”</w:t>
      </w:r>
    </w:p>
    <w:p w:rsidR="00E66ED3" w:rsidRPr="007F0166" w:rsidRDefault="00E66ED3" w:rsidP="00913FCB">
      <w:pPr>
        <w:pStyle w:val="Akapitzlist"/>
        <w:spacing w:line="300" w:lineRule="atLeast"/>
        <w:jc w:val="both"/>
        <w:rPr>
          <w:rFonts w:ascii="Arial" w:hAnsi="Arial" w:cs="Arial"/>
          <w:b/>
          <w:sz w:val="18"/>
          <w:szCs w:val="18"/>
          <w:lang w:val="de-DE"/>
        </w:rPr>
      </w:pPr>
    </w:p>
    <w:p w:rsidR="00B035B4" w:rsidRPr="00FA0A20" w:rsidRDefault="00FA0A20" w:rsidP="00FA0A20">
      <w:pPr>
        <w:pStyle w:val="Akapitzlist"/>
        <w:numPr>
          <w:ilvl w:val="0"/>
          <w:numId w:val="17"/>
        </w:numPr>
        <w:spacing w:line="300" w:lineRule="atLeast"/>
        <w:ind w:left="426" w:hanging="426"/>
        <w:jc w:val="both"/>
        <w:rPr>
          <w:rFonts w:ascii="Arial" w:hAnsi="Arial" w:cs="Arial"/>
          <w:sz w:val="18"/>
          <w:szCs w:val="18"/>
          <w:lang w:val="de-DE"/>
        </w:rPr>
      </w:pPr>
      <w:r w:rsidRPr="00FA0A20">
        <w:rPr>
          <w:rFonts w:ascii="Arial" w:hAnsi="Arial" w:cs="Arial"/>
          <w:sz w:val="18"/>
          <w:szCs w:val="18"/>
          <w:lang w:val="de-DE"/>
        </w:rPr>
        <w:t>Alle beigefügten Beschreibungen der Bürgerinitiativen</w:t>
      </w:r>
      <w:r w:rsidR="00B035B4" w:rsidRPr="00FA0A20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>(</w:t>
      </w:r>
      <w:r>
        <w:rPr>
          <w:rFonts w:ascii="Arial" w:eastAsiaTheme="minorHAnsi" w:hAnsi="Arial" w:cs="Arial"/>
          <w:lang w:val="de-DE" w:eastAsia="en-US"/>
        </w:rPr>
        <w:t>Fotos, Filme, Pressemitteilungen etc.</w:t>
      </w:r>
      <w:r>
        <w:rPr>
          <w:rFonts w:ascii="Arial" w:hAnsi="Arial" w:cs="Arial"/>
          <w:sz w:val="18"/>
          <w:szCs w:val="18"/>
          <w:lang w:val="de-DE"/>
        </w:rPr>
        <w:t>) sollten entsprechend beschriftet werden.</w:t>
      </w:r>
    </w:p>
    <w:p w:rsidR="00B035B4" w:rsidRPr="00274699" w:rsidRDefault="00B035B4" w:rsidP="00913FCB">
      <w:pPr>
        <w:pStyle w:val="Akapitzlist"/>
        <w:numPr>
          <w:ilvl w:val="0"/>
          <w:numId w:val="17"/>
        </w:numPr>
        <w:spacing w:line="300" w:lineRule="atLeast"/>
        <w:ind w:left="426" w:hanging="426"/>
        <w:jc w:val="both"/>
        <w:rPr>
          <w:rFonts w:ascii="Arial" w:hAnsi="Arial" w:cs="Arial"/>
          <w:sz w:val="18"/>
          <w:szCs w:val="18"/>
          <w:lang w:val="de-DE"/>
        </w:rPr>
      </w:pPr>
      <w:r w:rsidRPr="00274699">
        <w:rPr>
          <w:rFonts w:ascii="Arial" w:hAnsi="Arial" w:cs="Arial"/>
          <w:lang w:val="de-DE"/>
        </w:rPr>
        <w:t>Dem Veranstalter bleibt das Recht vorbehalten</w:t>
      </w:r>
      <w:r w:rsidR="00ED1D9B">
        <w:rPr>
          <w:rFonts w:ascii="Arial" w:hAnsi="Arial" w:cs="Arial"/>
          <w:lang w:val="de-DE"/>
        </w:rPr>
        <w:t>,</w:t>
      </w:r>
      <w:r w:rsidRPr="00274699">
        <w:rPr>
          <w:rFonts w:ascii="Arial" w:hAnsi="Arial" w:cs="Arial"/>
          <w:lang w:val="de-DE"/>
        </w:rPr>
        <w:t xml:space="preserve"> die </w:t>
      </w:r>
      <w:r w:rsidR="00483707">
        <w:rPr>
          <w:rFonts w:ascii="Arial" w:hAnsi="Arial" w:cs="Arial"/>
          <w:lang w:val="de-DE"/>
        </w:rPr>
        <w:t>Wettbewerbsanmeldungen</w:t>
      </w:r>
      <w:r w:rsidRPr="00274699">
        <w:rPr>
          <w:rFonts w:ascii="Arial" w:hAnsi="Arial" w:cs="Arial"/>
          <w:lang w:val="de-DE"/>
        </w:rPr>
        <w:t>, die die oben angeführten Bedingungen nicht</w:t>
      </w:r>
      <w:r w:rsidRPr="00274699">
        <w:rPr>
          <w:rFonts w:ascii="Arial" w:hAnsi="Arial" w:cs="Arial"/>
          <w:sz w:val="18"/>
          <w:szCs w:val="18"/>
          <w:lang w:val="de-DE"/>
        </w:rPr>
        <w:t xml:space="preserve"> erfühlen</w:t>
      </w:r>
      <w:r w:rsidR="00E66ED3">
        <w:rPr>
          <w:rFonts w:ascii="Arial" w:hAnsi="Arial" w:cs="Arial"/>
          <w:sz w:val="18"/>
          <w:szCs w:val="18"/>
          <w:lang w:val="de-DE"/>
        </w:rPr>
        <w:t>,</w:t>
      </w:r>
      <w:r w:rsidRPr="00274699">
        <w:rPr>
          <w:rFonts w:ascii="Arial" w:hAnsi="Arial" w:cs="Arial"/>
          <w:sz w:val="18"/>
          <w:szCs w:val="18"/>
          <w:lang w:val="de-DE"/>
        </w:rPr>
        <w:t xml:space="preserve"> zu disqualifizieren.</w:t>
      </w:r>
    </w:p>
    <w:p w:rsidR="00B035B4" w:rsidRPr="00274699" w:rsidRDefault="00B035B4" w:rsidP="00913FCB">
      <w:pPr>
        <w:pStyle w:val="Akapitzlist"/>
        <w:numPr>
          <w:ilvl w:val="0"/>
          <w:numId w:val="17"/>
        </w:numPr>
        <w:spacing w:line="300" w:lineRule="atLeast"/>
        <w:ind w:left="426" w:hanging="426"/>
        <w:jc w:val="both"/>
        <w:rPr>
          <w:rFonts w:ascii="Arial" w:hAnsi="Arial" w:cs="Arial"/>
          <w:sz w:val="18"/>
          <w:szCs w:val="18"/>
          <w:lang w:val="de-DE"/>
        </w:rPr>
      </w:pPr>
      <w:r w:rsidRPr="00274699">
        <w:rPr>
          <w:rFonts w:ascii="Arial" w:hAnsi="Arial" w:cs="Arial"/>
          <w:sz w:val="18"/>
          <w:szCs w:val="18"/>
          <w:lang w:val="de-DE"/>
        </w:rPr>
        <w:t xml:space="preserve">Der Veranstalter ist von der Rückgabe der am Wettbewerb teilnehmenden, der disqualifizierten als auch der ausgeschiedenen </w:t>
      </w:r>
      <w:r w:rsidR="00483707">
        <w:rPr>
          <w:rFonts w:ascii="Arial" w:hAnsi="Arial" w:cs="Arial"/>
          <w:sz w:val="18"/>
          <w:szCs w:val="18"/>
          <w:lang w:val="de-DE"/>
        </w:rPr>
        <w:t>Wettbewerbsanmeldungen</w:t>
      </w:r>
      <w:r w:rsidRPr="00274699">
        <w:rPr>
          <w:rFonts w:ascii="Arial" w:hAnsi="Arial" w:cs="Arial"/>
          <w:sz w:val="18"/>
          <w:szCs w:val="18"/>
          <w:lang w:val="de-DE"/>
        </w:rPr>
        <w:t xml:space="preserve"> befreit.</w:t>
      </w:r>
    </w:p>
    <w:p w:rsidR="00B035B4" w:rsidRDefault="00B035B4" w:rsidP="00274699">
      <w:pPr>
        <w:tabs>
          <w:tab w:val="left" w:pos="426"/>
        </w:tabs>
        <w:ind w:left="425"/>
        <w:jc w:val="both"/>
        <w:rPr>
          <w:rFonts w:ascii="Arial" w:hAnsi="Arial" w:cs="Arial"/>
          <w:sz w:val="18"/>
          <w:szCs w:val="18"/>
          <w:lang w:val="de-DE"/>
        </w:rPr>
      </w:pPr>
    </w:p>
    <w:p w:rsidR="00B035B4" w:rsidRPr="00483707" w:rsidRDefault="00B035B4" w:rsidP="00274699">
      <w:pPr>
        <w:pStyle w:val="Nagwek1"/>
        <w:numPr>
          <w:ilvl w:val="0"/>
          <w:numId w:val="5"/>
        </w:numPr>
        <w:tabs>
          <w:tab w:val="left" w:pos="426"/>
        </w:tabs>
        <w:ind w:left="425"/>
        <w:rPr>
          <w:rFonts w:ascii="Arial" w:hAnsi="Arial" w:cs="Arial"/>
          <w:outline w:val="0"/>
          <w:sz w:val="20"/>
          <w:lang w:val="de-DE"/>
        </w:rPr>
      </w:pPr>
      <w:r w:rsidRPr="00483707">
        <w:rPr>
          <w:rFonts w:ascii="Arial" w:hAnsi="Arial" w:cs="Arial"/>
          <w:outline w:val="0"/>
          <w:sz w:val="20"/>
          <w:lang w:val="de-DE"/>
        </w:rPr>
        <w:t xml:space="preserve">Zeitplan und Bewertung der </w:t>
      </w:r>
      <w:proofErr w:type="spellStart"/>
      <w:r w:rsidRPr="00483707">
        <w:rPr>
          <w:rFonts w:ascii="Arial" w:hAnsi="Arial" w:cs="Arial"/>
          <w:outline w:val="0"/>
          <w:sz w:val="20"/>
          <w:lang w:val="de-DE"/>
        </w:rPr>
        <w:t>A</w:t>
      </w:r>
      <w:r w:rsidR="00483707">
        <w:rPr>
          <w:rFonts w:ascii="Arial" w:hAnsi="Arial" w:cs="Arial"/>
          <w:outline w:val="0"/>
          <w:sz w:val="20"/>
          <w:lang w:val="de-DE"/>
        </w:rPr>
        <w:t>n</w:t>
      </w:r>
      <w:r w:rsidR="00E43EB4">
        <w:rPr>
          <w:rFonts w:ascii="Arial" w:hAnsi="Arial" w:cs="Arial"/>
          <w:outline w:val="0"/>
          <w:sz w:val="20"/>
          <w:lang w:val="de-DE"/>
        </w:rPr>
        <w:t>gemeldungen</w:t>
      </w:r>
      <w:proofErr w:type="spellEnd"/>
    </w:p>
    <w:p w:rsidR="00B035B4" w:rsidRPr="00483707" w:rsidRDefault="00B035B4" w:rsidP="00274699">
      <w:pPr>
        <w:tabs>
          <w:tab w:val="left" w:pos="426"/>
        </w:tabs>
        <w:ind w:left="425"/>
        <w:jc w:val="both"/>
        <w:rPr>
          <w:rFonts w:ascii="Arial" w:hAnsi="Arial" w:cs="Arial"/>
          <w:sz w:val="18"/>
          <w:szCs w:val="18"/>
          <w:lang w:val="de-DE"/>
        </w:rPr>
      </w:pPr>
    </w:p>
    <w:p w:rsidR="00B035B4" w:rsidRPr="00274699" w:rsidRDefault="00B035B4" w:rsidP="00913FCB">
      <w:pPr>
        <w:pStyle w:val="Akapitzlist"/>
        <w:numPr>
          <w:ilvl w:val="0"/>
          <w:numId w:val="17"/>
        </w:numPr>
        <w:spacing w:line="300" w:lineRule="atLeast"/>
        <w:ind w:left="425" w:hanging="425"/>
        <w:jc w:val="both"/>
        <w:rPr>
          <w:rFonts w:ascii="Arial" w:hAnsi="Arial" w:cs="Arial"/>
          <w:sz w:val="18"/>
          <w:szCs w:val="18"/>
          <w:lang w:val="de-DE"/>
        </w:rPr>
      </w:pPr>
      <w:r w:rsidRPr="00274699">
        <w:rPr>
          <w:rFonts w:ascii="Arial" w:hAnsi="Arial" w:cs="Arial"/>
          <w:sz w:val="18"/>
          <w:szCs w:val="18"/>
          <w:lang w:val="de-DE"/>
        </w:rPr>
        <w:t xml:space="preserve">Einsendeschluss ist der </w:t>
      </w:r>
      <w:r w:rsidR="00483707">
        <w:rPr>
          <w:rFonts w:ascii="Arial" w:hAnsi="Arial" w:cs="Arial"/>
          <w:b/>
          <w:color w:val="000000"/>
          <w:sz w:val="18"/>
          <w:szCs w:val="18"/>
          <w:lang w:val="de-DE"/>
        </w:rPr>
        <w:t>15</w:t>
      </w:r>
      <w:r w:rsidR="008E7791" w:rsidRPr="00274699">
        <w:rPr>
          <w:rFonts w:ascii="Arial" w:hAnsi="Arial" w:cs="Arial"/>
          <w:b/>
          <w:color w:val="000000"/>
          <w:sz w:val="18"/>
          <w:szCs w:val="18"/>
          <w:lang w:val="de-DE"/>
        </w:rPr>
        <w:t>. Oktober 2013</w:t>
      </w:r>
      <w:r w:rsidRPr="00274699">
        <w:rPr>
          <w:rFonts w:ascii="Arial" w:hAnsi="Arial" w:cs="Arial"/>
          <w:sz w:val="18"/>
          <w:szCs w:val="18"/>
          <w:lang w:val="de-DE"/>
        </w:rPr>
        <w:t xml:space="preserve"> (bei Zusendungen auf dem Postweg gilt das Datum des Poststempels). </w:t>
      </w:r>
      <w:r w:rsidR="00483707">
        <w:rPr>
          <w:rFonts w:ascii="Arial" w:hAnsi="Arial" w:cs="Arial"/>
          <w:sz w:val="18"/>
          <w:szCs w:val="18"/>
          <w:lang w:val="de-DE"/>
        </w:rPr>
        <w:t>Anmeldungen</w:t>
      </w:r>
      <w:r w:rsidR="008E7791" w:rsidRPr="00274699">
        <w:rPr>
          <w:rFonts w:ascii="Arial" w:hAnsi="Arial" w:cs="Arial"/>
          <w:sz w:val="18"/>
          <w:szCs w:val="18"/>
          <w:lang w:val="de-DE"/>
        </w:rPr>
        <w:t>,</w:t>
      </w:r>
      <w:r w:rsidRPr="00274699">
        <w:rPr>
          <w:rFonts w:ascii="Arial" w:hAnsi="Arial" w:cs="Arial"/>
          <w:sz w:val="18"/>
          <w:szCs w:val="18"/>
          <w:lang w:val="de-DE"/>
        </w:rPr>
        <w:t xml:space="preserve"> die nach Ablauf dieser Frist eingesendet werden, können im Wettbewerb nicht berücksichtigt werden. </w:t>
      </w:r>
    </w:p>
    <w:p w:rsidR="00B035B4" w:rsidRPr="00274699" w:rsidRDefault="00B035B4" w:rsidP="00913FCB">
      <w:pPr>
        <w:pStyle w:val="Akapitzlist"/>
        <w:numPr>
          <w:ilvl w:val="0"/>
          <w:numId w:val="17"/>
        </w:numPr>
        <w:tabs>
          <w:tab w:val="left" w:pos="426"/>
        </w:tabs>
        <w:spacing w:line="300" w:lineRule="atLeast"/>
        <w:ind w:left="425" w:hanging="425"/>
        <w:jc w:val="both"/>
        <w:rPr>
          <w:rFonts w:ascii="Arial" w:hAnsi="Arial" w:cs="Arial"/>
          <w:sz w:val="18"/>
          <w:szCs w:val="18"/>
          <w:lang w:val="de-DE"/>
        </w:rPr>
      </w:pPr>
      <w:r w:rsidRPr="00274699">
        <w:rPr>
          <w:rFonts w:ascii="Arial" w:hAnsi="Arial" w:cs="Arial"/>
          <w:sz w:val="18"/>
          <w:szCs w:val="18"/>
          <w:lang w:val="de-DE"/>
        </w:rPr>
        <w:t>Der Veranstalter ernenn</w:t>
      </w:r>
      <w:r w:rsidR="00483707">
        <w:rPr>
          <w:rFonts w:ascii="Arial" w:hAnsi="Arial" w:cs="Arial"/>
          <w:sz w:val="18"/>
          <w:szCs w:val="18"/>
          <w:lang w:val="de-DE"/>
        </w:rPr>
        <w:t>t eine Jury für den Wettbewerb. Die angemeldeten Bürgerinitiativen</w:t>
      </w:r>
      <w:r w:rsidRPr="00274699">
        <w:rPr>
          <w:rFonts w:ascii="Arial" w:hAnsi="Arial" w:cs="Arial"/>
          <w:sz w:val="18"/>
          <w:szCs w:val="18"/>
          <w:lang w:val="de-DE"/>
        </w:rPr>
        <w:t xml:space="preserve"> werden unter dem Gesichtspunkt der Übereinstimmung mit dem Thema und der Idee</w:t>
      </w:r>
      <w:r w:rsidR="00440F51">
        <w:rPr>
          <w:rFonts w:ascii="Arial" w:hAnsi="Arial" w:cs="Arial"/>
          <w:sz w:val="18"/>
          <w:szCs w:val="18"/>
          <w:lang w:val="de-DE"/>
        </w:rPr>
        <w:t xml:space="preserve"> des Wettbewerbs</w:t>
      </w:r>
      <w:r w:rsidRPr="00274699">
        <w:rPr>
          <w:rFonts w:ascii="Arial" w:hAnsi="Arial" w:cs="Arial"/>
          <w:sz w:val="18"/>
          <w:szCs w:val="18"/>
          <w:lang w:val="de-DE"/>
        </w:rPr>
        <w:t xml:space="preserve"> bewertet. Die Entscheidung der Jury ist unwiderruflich und unterliegt keiner Möglichkeit zur Verifizierung. </w:t>
      </w:r>
    </w:p>
    <w:p w:rsidR="00B035B4" w:rsidRPr="00274699" w:rsidRDefault="00B035B4" w:rsidP="00913FCB">
      <w:pPr>
        <w:pStyle w:val="Akapitzlist"/>
        <w:numPr>
          <w:ilvl w:val="0"/>
          <w:numId w:val="17"/>
        </w:numPr>
        <w:tabs>
          <w:tab w:val="left" w:pos="426"/>
        </w:tabs>
        <w:spacing w:line="300" w:lineRule="atLeast"/>
        <w:ind w:left="425" w:hanging="425"/>
        <w:jc w:val="both"/>
        <w:rPr>
          <w:rFonts w:ascii="Arial" w:hAnsi="Arial" w:cs="Arial"/>
          <w:sz w:val="18"/>
          <w:szCs w:val="18"/>
          <w:lang w:val="de-DE"/>
        </w:rPr>
      </w:pPr>
      <w:r w:rsidRPr="00274699">
        <w:rPr>
          <w:rFonts w:ascii="Arial" w:hAnsi="Arial" w:cs="Arial"/>
          <w:sz w:val="18"/>
          <w:szCs w:val="18"/>
          <w:lang w:val="de-DE"/>
        </w:rPr>
        <w:t xml:space="preserve">Die Ergebnisse des Wettbewerbs werden während einer feierlichen Preisverleihung bekannt gegeben. Über den Ort und Zeitpunkt der Preisverleihung werden die Wettbewerbsteilnehmer durch den Veranstalter </w:t>
      </w:r>
      <w:r w:rsidR="0013225A" w:rsidRPr="00274699">
        <w:rPr>
          <w:rFonts w:ascii="Arial" w:hAnsi="Arial" w:cs="Arial"/>
          <w:sz w:val="18"/>
          <w:szCs w:val="18"/>
          <w:lang w:val="de-DE"/>
        </w:rPr>
        <w:t xml:space="preserve">unmittelbar </w:t>
      </w:r>
      <w:r w:rsidRPr="00274699">
        <w:rPr>
          <w:rFonts w:ascii="Arial" w:hAnsi="Arial" w:cs="Arial"/>
          <w:sz w:val="18"/>
          <w:szCs w:val="18"/>
          <w:lang w:val="de-DE"/>
        </w:rPr>
        <w:t>informieret.</w:t>
      </w:r>
    </w:p>
    <w:p w:rsidR="00B035B4" w:rsidRDefault="00B035B4" w:rsidP="00913FCB">
      <w:pPr>
        <w:tabs>
          <w:tab w:val="left" w:pos="426"/>
        </w:tabs>
        <w:ind w:left="425"/>
        <w:jc w:val="both"/>
        <w:rPr>
          <w:rFonts w:ascii="Arial" w:hAnsi="Arial" w:cs="Arial"/>
          <w:sz w:val="18"/>
          <w:szCs w:val="18"/>
          <w:lang w:val="de-DE"/>
        </w:rPr>
      </w:pPr>
    </w:p>
    <w:p w:rsidR="00B035B4" w:rsidRDefault="00B035B4" w:rsidP="00913FCB">
      <w:pPr>
        <w:pStyle w:val="Nagwek1"/>
        <w:numPr>
          <w:ilvl w:val="0"/>
          <w:numId w:val="5"/>
        </w:numPr>
        <w:tabs>
          <w:tab w:val="left" w:pos="426"/>
        </w:tabs>
        <w:ind w:left="425"/>
        <w:rPr>
          <w:rFonts w:ascii="Arial" w:hAnsi="Arial" w:cs="Arial"/>
          <w:outline w:val="0"/>
          <w:sz w:val="20"/>
          <w:lang w:val="pl-PL"/>
        </w:rPr>
      </w:pPr>
      <w:proofErr w:type="spellStart"/>
      <w:r>
        <w:rPr>
          <w:rFonts w:ascii="Arial" w:hAnsi="Arial" w:cs="Arial"/>
          <w:outline w:val="0"/>
          <w:sz w:val="20"/>
          <w:lang w:val="pl-PL"/>
        </w:rPr>
        <w:t>Preise</w:t>
      </w:r>
      <w:proofErr w:type="spellEnd"/>
      <w:r>
        <w:rPr>
          <w:rFonts w:ascii="Arial" w:hAnsi="Arial" w:cs="Arial"/>
          <w:outline w:val="0"/>
          <w:sz w:val="20"/>
          <w:lang w:val="pl-PL"/>
        </w:rPr>
        <w:t xml:space="preserve"> </w:t>
      </w:r>
    </w:p>
    <w:p w:rsidR="00274699" w:rsidRDefault="00274699" w:rsidP="00913FCB">
      <w:pPr>
        <w:tabs>
          <w:tab w:val="left" w:pos="426"/>
        </w:tabs>
        <w:ind w:left="426"/>
        <w:jc w:val="both"/>
        <w:rPr>
          <w:rFonts w:ascii="Arial" w:hAnsi="Arial" w:cs="Arial"/>
          <w:sz w:val="18"/>
          <w:szCs w:val="18"/>
        </w:rPr>
      </w:pPr>
    </w:p>
    <w:p w:rsidR="00B035B4" w:rsidRPr="00913FCB" w:rsidRDefault="00B035B4" w:rsidP="00913FCB">
      <w:pPr>
        <w:pStyle w:val="Akapitzlist"/>
        <w:numPr>
          <w:ilvl w:val="0"/>
          <w:numId w:val="17"/>
        </w:numPr>
        <w:tabs>
          <w:tab w:val="left" w:pos="426"/>
        </w:tabs>
        <w:spacing w:line="300" w:lineRule="atLeast"/>
        <w:ind w:left="426" w:hanging="426"/>
        <w:jc w:val="both"/>
        <w:rPr>
          <w:rFonts w:ascii="Arial" w:hAnsi="Arial" w:cs="Arial"/>
          <w:sz w:val="18"/>
          <w:szCs w:val="18"/>
          <w:lang w:val="de-DE"/>
        </w:rPr>
      </w:pPr>
      <w:r w:rsidRPr="00913FCB">
        <w:rPr>
          <w:rFonts w:ascii="Arial" w:hAnsi="Arial" w:cs="Arial"/>
          <w:sz w:val="18"/>
          <w:szCs w:val="18"/>
          <w:lang w:val="de-DE"/>
        </w:rPr>
        <w:t>Der Veranstalter sieht für die Gewinner die folgenden Preise vor:</w:t>
      </w:r>
    </w:p>
    <w:p w:rsidR="00B035B4" w:rsidRPr="00913FCB" w:rsidRDefault="00B035B4" w:rsidP="00913FCB">
      <w:pPr>
        <w:pStyle w:val="Akapitzlist"/>
        <w:numPr>
          <w:ilvl w:val="0"/>
          <w:numId w:val="15"/>
        </w:numPr>
        <w:tabs>
          <w:tab w:val="left" w:pos="993"/>
          <w:tab w:val="left" w:pos="1418"/>
        </w:tabs>
        <w:spacing w:line="300" w:lineRule="atLeast"/>
        <w:jc w:val="both"/>
        <w:rPr>
          <w:rFonts w:ascii="Arial" w:hAnsi="Arial" w:cs="Arial"/>
          <w:sz w:val="18"/>
          <w:szCs w:val="18"/>
          <w:lang w:val="de-DE"/>
        </w:rPr>
      </w:pPr>
      <w:r w:rsidRPr="00913FCB">
        <w:rPr>
          <w:rFonts w:ascii="Arial" w:hAnsi="Arial" w:cs="Arial"/>
          <w:sz w:val="18"/>
          <w:szCs w:val="18"/>
          <w:lang w:val="de-DE"/>
        </w:rPr>
        <w:t xml:space="preserve">für den I Platz – </w:t>
      </w:r>
      <w:r w:rsidR="00440F51">
        <w:rPr>
          <w:rFonts w:ascii="Arial" w:hAnsi="Arial" w:cs="Arial"/>
          <w:sz w:val="18"/>
          <w:szCs w:val="18"/>
          <w:lang w:val="de-DE"/>
        </w:rPr>
        <w:t>Notebook</w:t>
      </w:r>
      <w:r w:rsidR="008E7791" w:rsidRPr="00913FCB">
        <w:rPr>
          <w:rFonts w:ascii="Arial" w:hAnsi="Arial" w:cs="Arial"/>
          <w:sz w:val="18"/>
          <w:szCs w:val="18"/>
          <w:lang w:val="de-DE"/>
        </w:rPr>
        <w:t xml:space="preserve"> und ausgewählte Publikationen des Hauses der Deutsch-Polnischen Zusammenarbeit,</w:t>
      </w:r>
    </w:p>
    <w:p w:rsidR="00B035B4" w:rsidRPr="00913FCB" w:rsidRDefault="00B035B4" w:rsidP="00913FCB">
      <w:pPr>
        <w:pStyle w:val="Akapitzlist"/>
        <w:numPr>
          <w:ilvl w:val="0"/>
          <w:numId w:val="15"/>
        </w:numPr>
        <w:tabs>
          <w:tab w:val="left" w:pos="993"/>
          <w:tab w:val="left" w:pos="1418"/>
        </w:tabs>
        <w:spacing w:line="300" w:lineRule="atLeast"/>
        <w:jc w:val="both"/>
        <w:rPr>
          <w:rFonts w:ascii="Arial" w:hAnsi="Arial" w:cs="Arial"/>
          <w:sz w:val="18"/>
          <w:szCs w:val="18"/>
          <w:lang w:val="de-DE"/>
        </w:rPr>
      </w:pPr>
      <w:r w:rsidRPr="00913FCB">
        <w:rPr>
          <w:rFonts w:ascii="Arial" w:hAnsi="Arial" w:cs="Arial"/>
          <w:sz w:val="18"/>
          <w:szCs w:val="18"/>
          <w:lang w:val="de-DE"/>
        </w:rPr>
        <w:t>f</w:t>
      </w:r>
      <w:r w:rsidR="008E7791" w:rsidRPr="00913FCB">
        <w:rPr>
          <w:rFonts w:ascii="Arial" w:hAnsi="Arial" w:cs="Arial"/>
          <w:sz w:val="18"/>
          <w:szCs w:val="18"/>
          <w:lang w:val="de-DE"/>
        </w:rPr>
        <w:t xml:space="preserve">ür den II Platz – </w:t>
      </w:r>
      <w:proofErr w:type="spellStart"/>
      <w:r w:rsidR="005B16CE">
        <w:rPr>
          <w:rFonts w:ascii="Arial" w:hAnsi="Arial" w:cs="Arial"/>
          <w:sz w:val="18"/>
          <w:szCs w:val="18"/>
          <w:lang w:val="de-DE"/>
        </w:rPr>
        <w:t>Tablet</w:t>
      </w:r>
      <w:proofErr w:type="spellEnd"/>
      <w:r w:rsidR="005B16CE">
        <w:rPr>
          <w:rFonts w:ascii="Arial" w:hAnsi="Arial" w:cs="Arial"/>
          <w:sz w:val="18"/>
          <w:szCs w:val="18"/>
          <w:lang w:val="de-DE"/>
        </w:rPr>
        <w:t>-Computer</w:t>
      </w:r>
      <w:r w:rsidR="008E7791" w:rsidRPr="00913FCB">
        <w:rPr>
          <w:rFonts w:ascii="Arial" w:hAnsi="Arial" w:cs="Arial"/>
          <w:sz w:val="18"/>
          <w:szCs w:val="18"/>
          <w:lang w:val="de-DE"/>
        </w:rPr>
        <w:t xml:space="preserve"> und ausgewählte Publikationen des Hauses der Deutsch-Polnischen Zusammenarbeit,</w:t>
      </w:r>
    </w:p>
    <w:p w:rsidR="008E7791" w:rsidRPr="00913FCB" w:rsidRDefault="00B035B4" w:rsidP="00913FCB">
      <w:pPr>
        <w:pStyle w:val="Akapitzlist"/>
        <w:numPr>
          <w:ilvl w:val="0"/>
          <w:numId w:val="15"/>
        </w:numPr>
        <w:tabs>
          <w:tab w:val="left" w:pos="993"/>
          <w:tab w:val="left" w:pos="1418"/>
        </w:tabs>
        <w:spacing w:line="300" w:lineRule="atLeast"/>
        <w:jc w:val="both"/>
        <w:rPr>
          <w:rFonts w:ascii="Arial" w:hAnsi="Arial" w:cs="Arial"/>
          <w:sz w:val="18"/>
          <w:szCs w:val="18"/>
          <w:lang w:val="de-DE"/>
        </w:rPr>
      </w:pPr>
      <w:r w:rsidRPr="00913FCB">
        <w:rPr>
          <w:rFonts w:ascii="Arial" w:hAnsi="Arial" w:cs="Arial"/>
          <w:sz w:val="18"/>
          <w:szCs w:val="18"/>
          <w:lang w:val="de-DE"/>
        </w:rPr>
        <w:t>für den III</w:t>
      </w:r>
      <w:r w:rsidR="005B16CE">
        <w:rPr>
          <w:rFonts w:ascii="Arial" w:hAnsi="Arial" w:cs="Arial"/>
          <w:sz w:val="18"/>
          <w:szCs w:val="18"/>
          <w:lang w:val="de-DE"/>
        </w:rPr>
        <w:t xml:space="preserve"> Platz – Digitalkamera</w:t>
      </w:r>
      <w:r w:rsidR="008E7791" w:rsidRPr="00913FCB">
        <w:rPr>
          <w:rFonts w:ascii="Arial" w:hAnsi="Arial" w:cs="Arial"/>
          <w:sz w:val="18"/>
          <w:szCs w:val="18"/>
          <w:lang w:val="de-DE"/>
        </w:rPr>
        <w:t xml:space="preserve"> und ausgewählte Publikationen des Hauses der Deutsch-Polnischen Zusammenarbeit.</w:t>
      </w:r>
    </w:p>
    <w:p w:rsidR="00B035B4" w:rsidRDefault="008E7791" w:rsidP="00913FCB">
      <w:pPr>
        <w:numPr>
          <w:ilvl w:val="0"/>
          <w:numId w:val="17"/>
        </w:numPr>
        <w:tabs>
          <w:tab w:val="left" w:pos="993"/>
          <w:tab w:val="left" w:pos="1418"/>
        </w:tabs>
        <w:spacing w:line="300" w:lineRule="atLeast"/>
        <w:ind w:left="426" w:hanging="426"/>
        <w:jc w:val="both"/>
        <w:rPr>
          <w:rFonts w:ascii="Arial" w:hAnsi="Arial" w:cs="Arial"/>
          <w:sz w:val="18"/>
          <w:szCs w:val="18"/>
          <w:lang w:val="de-DE"/>
        </w:rPr>
      </w:pPr>
      <w:r w:rsidRPr="008E7791">
        <w:rPr>
          <w:rFonts w:ascii="Arial" w:hAnsi="Arial" w:cs="Arial"/>
          <w:sz w:val="18"/>
          <w:szCs w:val="18"/>
          <w:lang w:val="de-DE"/>
        </w:rPr>
        <w:t xml:space="preserve"> </w:t>
      </w:r>
      <w:r w:rsidR="00B035B4" w:rsidRPr="008E7791">
        <w:rPr>
          <w:rFonts w:ascii="Arial" w:hAnsi="Arial" w:cs="Arial"/>
          <w:sz w:val="18"/>
          <w:szCs w:val="18"/>
          <w:lang w:val="de-DE"/>
        </w:rPr>
        <w:t xml:space="preserve">Der Veranstalter behält sich das Recht vor, die oben genannten Sachpreise zu ändern. </w:t>
      </w:r>
    </w:p>
    <w:p w:rsidR="00B035B4" w:rsidRDefault="00B035B4" w:rsidP="00274699">
      <w:pPr>
        <w:tabs>
          <w:tab w:val="left" w:pos="426"/>
        </w:tabs>
        <w:ind w:left="425"/>
        <w:jc w:val="both"/>
        <w:rPr>
          <w:rFonts w:ascii="Arial" w:hAnsi="Arial" w:cs="Arial"/>
          <w:sz w:val="18"/>
          <w:szCs w:val="18"/>
          <w:lang w:val="de-DE"/>
        </w:rPr>
      </w:pPr>
    </w:p>
    <w:p w:rsidR="00B035B4" w:rsidRDefault="00B035B4" w:rsidP="00274699">
      <w:pPr>
        <w:pStyle w:val="Nagwek1"/>
        <w:numPr>
          <w:ilvl w:val="0"/>
          <w:numId w:val="5"/>
        </w:numPr>
        <w:tabs>
          <w:tab w:val="left" w:pos="426"/>
        </w:tabs>
        <w:ind w:left="425"/>
        <w:rPr>
          <w:rFonts w:ascii="Arial" w:hAnsi="Arial" w:cs="Arial"/>
          <w:outline w:val="0"/>
          <w:sz w:val="20"/>
          <w:lang w:val="de-DE"/>
        </w:rPr>
      </w:pPr>
      <w:r>
        <w:rPr>
          <w:rFonts w:ascii="Arial" w:hAnsi="Arial" w:cs="Arial"/>
          <w:outline w:val="0"/>
          <w:sz w:val="20"/>
          <w:lang w:val="de-DE"/>
        </w:rPr>
        <w:t>Nutzungsrechte und Schlussbestimmungen</w:t>
      </w:r>
    </w:p>
    <w:p w:rsidR="00B035B4" w:rsidRDefault="00B035B4" w:rsidP="00274699">
      <w:pPr>
        <w:tabs>
          <w:tab w:val="left" w:pos="426"/>
        </w:tabs>
        <w:ind w:left="425"/>
        <w:jc w:val="both"/>
        <w:rPr>
          <w:rFonts w:ascii="Arial" w:hAnsi="Arial" w:cs="Arial"/>
          <w:sz w:val="18"/>
          <w:szCs w:val="18"/>
          <w:lang w:val="de-DE"/>
        </w:rPr>
      </w:pPr>
    </w:p>
    <w:p w:rsidR="00B035B4" w:rsidRDefault="00B035B4" w:rsidP="00913FCB">
      <w:pPr>
        <w:numPr>
          <w:ilvl w:val="0"/>
          <w:numId w:val="17"/>
        </w:numPr>
        <w:spacing w:line="300" w:lineRule="atLeast"/>
        <w:ind w:left="426" w:hanging="426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Dem Veransta</w:t>
      </w:r>
      <w:r w:rsidR="005B16CE">
        <w:rPr>
          <w:rFonts w:ascii="Arial" w:hAnsi="Arial" w:cs="Arial"/>
          <w:sz w:val="18"/>
          <w:szCs w:val="18"/>
          <w:lang w:val="de-DE"/>
        </w:rPr>
        <w:t xml:space="preserve">lter bleibt das Recht zur öffentlichen Angabe von Informationen betreffend </w:t>
      </w:r>
      <w:r>
        <w:rPr>
          <w:rFonts w:ascii="Arial" w:hAnsi="Arial" w:cs="Arial"/>
          <w:sz w:val="18"/>
          <w:szCs w:val="18"/>
          <w:lang w:val="de-DE"/>
        </w:rPr>
        <w:t xml:space="preserve">der preisgekrönten </w:t>
      </w:r>
      <w:r w:rsidR="005B16CE">
        <w:rPr>
          <w:rFonts w:ascii="Arial" w:hAnsi="Arial" w:cs="Arial"/>
          <w:sz w:val="18"/>
          <w:szCs w:val="18"/>
          <w:lang w:val="de-DE"/>
        </w:rPr>
        <w:t xml:space="preserve">Bürgerinitiativen / lokalen Aktivitäten. </w:t>
      </w:r>
      <w:r w:rsidR="00274699">
        <w:rPr>
          <w:rFonts w:ascii="Arial" w:hAnsi="Arial" w:cs="Arial"/>
          <w:sz w:val="18"/>
          <w:szCs w:val="18"/>
          <w:lang w:val="de-DE"/>
        </w:rPr>
        <w:t xml:space="preserve">Der Veranstalter behält sich </w:t>
      </w:r>
      <w:r w:rsidR="005B16CE">
        <w:rPr>
          <w:rFonts w:ascii="Arial" w:hAnsi="Arial" w:cs="Arial"/>
          <w:sz w:val="18"/>
          <w:szCs w:val="18"/>
          <w:lang w:val="de-DE"/>
        </w:rPr>
        <w:t xml:space="preserve">zudem </w:t>
      </w:r>
      <w:r w:rsidR="00274699">
        <w:rPr>
          <w:rFonts w:ascii="Arial" w:hAnsi="Arial" w:cs="Arial"/>
          <w:sz w:val="18"/>
          <w:szCs w:val="18"/>
          <w:lang w:val="de-DE"/>
        </w:rPr>
        <w:t xml:space="preserve">das Recht vor, die </w:t>
      </w:r>
      <w:r w:rsidR="005B16CE">
        <w:rPr>
          <w:rFonts w:ascii="Arial" w:hAnsi="Arial" w:cs="Arial"/>
          <w:sz w:val="18"/>
          <w:szCs w:val="18"/>
          <w:lang w:val="de-DE"/>
        </w:rPr>
        <w:t>Anmeldeformulare mit Beschreibungen</w:t>
      </w:r>
      <w:r w:rsidR="00662188">
        <w:rPr>
          <w:rFonts w:ascii="Arial" w:hAnsi="Arial" w:cs="Arial"/>
          <w:sz w:val="18"/>
          <w:szCs w:val="18"/>
          <w:lang w:val="de-DE"/>
        </w:rPr>
        <w:t xml:space="preserve"> und ergänzenden Anhängen </w:t>
      </w:r>
      <w:r w:rsidR="00274699">
        <w:rPr>
          <w:rFonts w:ascii="Arial" w:hAnsi="Arial" w:cs="Arial"/>
          <w:sz w:val="18"/>
          <w:szCs w:val="18"/>
          <w:lang w:val="de-DE"/>
        </w:rPr>
        <w:t>Dritten und anderen Institutionen zur Verfügung zu stellen.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="00274699"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B035B4" w:rsidRDefault="00B035B4" w:rsidP="00913FCB">
      <w:pPr>
        <w:numPr>
          <w:ilvl w:val="0"/>
          <w:numId w:val="17"/>
        </w:numPr>
        <w:spacing w:line="300" w:lineRule="atLeast"/>
        <w:ind w:left="426" w:hanging="426"/>
        <w:jc w:val="both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Im Falle des Eintreffens unerwarteter Umstände, deren Ursachen nicht vom Veranstalter zu verantworten sind,</w:t>
      </w:r>
      <w:r w:rsidR="0013225A">
        <w:rPr>
          <w:rFonts w:ascii="Arial" w:hAnsi="Arial" w:cs="Arial"/>
          <w:sz w:val="18"/>
          <w:szCs w:val="18"/>
          <w:lang w:val="de-DE"/>
        </w:rPr>
        <w:t xml:space="preserve"> hat er das Recht den Termin der</w:t>
      </w:r>
      <w:r>
        <w:rPr>
          <w:rFonts w:ascii="Arial" w:hAnsi="Arial" w:cs="Arial"/>
          <w:sz w:val="18"/>
          <w:szCs w:val="18"/>
          <w:lang w:val="de-DE"/>
        </w:rPr>
        <w:t xml:space="preserve"> Preisverleihung zu verschieben, bestimmte Punkte der Ordnung zu ändern oder den Wettbewerb komplett abzusagen.</w:t>
      </w:r>
    </w:p>
    <w:p w:rsidR="00645186" w:rsidRPr="00913FCB" w:rsidRDefault="00B035B4" w:rsidP="00913FCB">
      <w:pPr>
        <w:pStyle w:val="Akapitzlist"/>
        <w:numPr>
          <w:ilvl w:val="0"/>
          <w:numId w:val="17"/>
        </w:numPr>
        <w:spacing w:line="300" w:lineRule="atLeast"/>
        <w:ind w:left="426" w:hanging="426"/>
        <w:jc w:val="both"/>
        <w:rPr>
          <w:lang w:val="de-DE"/>
        </w:rPr>
      </w:pPr>
      <w:r w:rsidRPr="00913FCB">
        <w:rPr>
          <w:rFonts w:ascii="Arial" w:hAnsi="Arial" w:cs="Arial"/>
          <w:sz w:val="18"/>
          <w:szCs w:val="18"/>
          <w:lang w:val="de-DE"/>
        </w:rPr>
        <w:t>Wir bitten Sie</w:t>
      </w:r>
      <w:r w:rsidR="00E43EB4">
        <w:rPr>
          <w:rFonts w:ascii="Arial" w:hAnsi="Arial" w:cs="Arial"/>
          <w:sz w:val="18"/>
          <w:szCs w:val="18"/>
          <w:lang w:val="de-DE"/>
        </w:rPr>
        <w:t>,</w:t>
      </w:r>
      <w:r w:rsidRPr="00913FCB">
        <w:rPr>
          <w:rFonts w:ascii="Arial" w:hAnsi="Arial" w:cs="Arial"/>
          <w:sz w:val="18"/>
          <w:szCs w:val="18"/>
          <w:lang w:val="de-DE"/>
        </w:rPr>
        <w:t xml:space="preserve"> Fragen jeglicher Art an uns </w:t>
      </w:r>
      <w:r w:rsidR="0013225A" w:rsidRPr="00913FCB">
        <w:rPr>
          <w:rFonts w:ascii="Arial" w:hAnsi="Arial" w:cs="Arial"/>
          <w:sz w:val="18"/>
          <w:szCs w:val="18"/>
          <w:lang w:val="de-DE"/>
        </w:rPr>
        <w:t xml:space="preserve">telefonisch </w:t>
      </w:r>
      <w:r w:rsidRPr="00913FCB">
        <w:rPr>
          <w:rFonts w:ascii="Arial" w:hAnsi="Arial" w:cs="Arial"/>
          <w:sz w:val="18"/>
          <w:szCs w:val="18"/>
          <w:lang w:val="de-DE"/>
        </w:rPr>
        <w:t xml:space="preserve">unter </w:t>
      </w:r>
      <w:r w:rsidRPr="00913FCB">
        <w:rPr>
          <w:rFonts w:ascii="Arial" w:hAnsi="Arial" w:cs="Arial"/>
          <w:b/>
          <w:sz w:val="18"/>
          <w:szCs w:val="18"/>
          <w:lang w:val="de-DE"/>
        </w:rPr>
        <w:t xml:space="preserve">77 402 51 05 </w:t>
      </w:r>
      <w:r w:rsidRPr="00913FCB">
        <w:rPr>
          <w:rFonts w:ascii="Arial" w:hAnsi="Arial" w:cs="Arial"/>
          <w:sz w:val="18"/>
          <w:szCs w:val="18"/>
          <w:lang w:val="de-DE"/>
        </w:rPr>
        <w:t xml:space="preserve">oder </w:t>
      </w:r>
      <w:r w:rsidR="0013225A">
        <w:rPr>
          <w:rFonts w:ascii="Arial" w:hAnsi="Arial" w:cs="Arial"/>
          <w:sz w:val="18"/>
          <w:szCs w:val="18"/>
          <w:lang w:val="de-DE"/>
        </w:rPr>
        <w:t>p</w:t>
      </w:r>
      <w:r w:rsidRPr="00913FCB">
        <w:rPr>
          <w:rFonts w:ascii="Arial" w:hAnsi="Arial" w:cs="Arial"/>
          <w:sz w:val="18"/>
          <w:szCs w:val="18"/>
          <w:lang w:val="de-DE"/>
        </w:rPr>
        <w:t xml:space="preserve">er E-Mail: </w:t>
      </w:r>
      <w:r w:rsidRPr="00913FCB">
        <w:rPr>
          <w:rFonts w:ascii="Arial" w:hAnsi="Arial" w:cs="Arial"/>
          <w:b/>
          <w:sz w:val="18"/>
          <w:szCs w:val="18"/>
          <w:lang w:val="de-DE"/>
        </w:rPr>
        <w:t>konkurs@haus.pl</w:t>
      </w:r>
      <w:r w:rsidRPr="00913FCB">
        <w:rPr>
          <w:rFonts w:ascii="Arial" w:hAnsi="Arial" w:cs="Arial"/>
          <w:sz w:val="18"/>
          <w:szCs w:val="18"/>
          <w:lang w:val="de-DE"/>
        </w:rPr>
        <w:t>. </w:t>
      </w:r>
      <w:r w:rsidR="0013225A" w:rsidRPr="00913FCB">
        <w:rPr>
          <w:rFonts w:ascii="Arial" w:hAnsi="Arial" w:cs="Arial"/>
          <w:sz w:val="18"/>
          <w:szCs w:val="18"/>
          <w:lang w:val="de-DE"/>
        </w:rPr>
        <w:t>zu richten</w:t>
      </w:r>
      <w:r w:rsidR="0013225A">
        <w:rPr>
          <w:rFonts w:ascii="Arial" w:hAnsi="Arial" w:cs="Arial"/>
          <w:sz w:val="18"/>
          <w:szCs w:val="18"/>
          <w:lang w:val="de-DE"/>
        </w:rPr>
        <w:t>.</w:t>
      </w:r>
    </w:p>
    <w:sectPr w:rsidR="00645186" w:rsidRPr="00913FCB" w:rsidSect="00913FCB">
      <w:headerReference w:type="default" r:id="rId10"/>
      <w:footerReference w:type="default" r:id="rId11"/>
      <w:pgSz w:w="11906" w:h="16838"/>
      <w:pgMar w:top="-248" w:right="1133" w:bottom="1417" w:left="1134" w:header="286" w:footer="10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3F" w:rsidRDefault="00D1413F" w:rsidP="00B035B4">
      <w:r>
        <w:separator/>
      </w:r>
    </w:p>
  </w:endnote>
  <w:endnote w:type="continuationSeparator" w:id="0">
    <w:p w:rsidR="00D1413F" w:rsidRDefault="00D1413F" w:rsidP="00B0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61" w:rsidRPr="00B035B4" w:rsidRDefault="00914C89" w:rsidP="00913FCB">
    <w:pPr>
      <w:tabs>
        <w:tab w:val="left" w:pos="3960"/>
        <w:tab w:val="left" w:pos="4545"/>
      </w:tabs>
      <w:spacing w:line="360" w:lineRule="auto"/>
      <w:ind w:firstLine="1416"/>
      <w:jc w:val="center"/>
      <w:rPr>
        <w:rFonts w:ascii="Arial" w:hAnsi="Arial" w:cs="Arial"/>
        <w:sz w:val="15"/>
        <w:szCs w:val="15"/>
        <w:lang w:val="de-DE"/>
      </w:rPr>
    </w:pPr>
    <w:r w:rsidRPr="00B035B4">
      <w:rPr>
        <w:rFonts w:ascii="Arial" w:hAnsi="Arial" w:cs="Arial"/>
        <w:noProof/>
        <w:sz w:val="15"/>
        <w:szCs w:val="15"/>
        <w:lang w:eastAsia="pl-PL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1080135</wp:posOffset>
          </wp:positionH>
          <wp:positionV relativeFrom="paragraph">
            <wp:posOffset>9473565</wp:posOffset>
          </wp:positionV>
          <wp:extent cx="1370330" cy="1178560"/>
          <wp:effectExtent l="19050" t="0" r="127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178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35B4">
      <w:rPr>
        <w:rFonts w:ascii="Arial" w:hAnsi="Arial" w:cs="Arial"/>
        <w:noProof/>
        <w:sz w:val="15"/>
        <w:szCs w:val="15"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1080135</wp:posOffset>
          </wp:positionH>
          <wp:positionV relativeFrom="paragraph">
            <wp:posOffset>9473565</wp:posOffset>
          </wp:positionV>
          <wp:extent cx="1370330" cy="1178560"/>
          <wp:effectExtent l="19050" t="0" r="127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178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4699">
      <w:rPr>
        <w:rFonts w:ascii="Arial" w:hAnsi="Arial" w:cs="Arial"/>
        <w:noProof/>
        <w:sz w:val="15"/>
        <w:szCs w:val="15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370840</wp:posOffset>
          </wp:positionH>
          <wp:positionV relativeFrom="paragraph">
            <wp:posOffset>-3175</wp:posOffset>
          </wp:positionV>
          <wp:extent cx="1343025" cy="1123950"/>
          <wp:effectExtent l="19050" t="0" r="9525" b="0"/>
          <wp:wrapNone/>
          <wp:docPr id="10" name="Obraz 4" descr="BM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I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35B4">
      <w:rPr>
        <w:rFonts w:ascii="Arial" w:hAnsi="Arial" w:cs="Arial"/>
        <w:sz w:val="15"/>
        <w:szCs w:val="15"/>
        <w:lang w:val="de-DE"/>
      </w:rPr>
      <w:t xml:space="preserve">                                 </w:t>
    </w:r>
  </w:p>
  <w:p w:rsidR="005F4361" w:rsidRPr="00B035B4" w:rsidRDefault="00B035B4" w:rsidP="00B035B4">
    <w:pPr>
      <w:tabs>
        <w:tab w:val="left" w:pos="3960"/>
        <w:tab w:val="left" w:pos="4545"/>
      </w:tabs>
      <w:spacing w:line="360" w:lineRule="auto"/>
      <w:jc w:val="center"/>
      <w:rPr>
        <w:rFonts w:ascii="Arial" w:hAnsi="Arial" w:cs="Arial"/>
        <w:sz w:val="15"/>
        <w:szCs w:val="15"/>
        <w:lang w:val="de-DE"/>
      </w:rPr>
    </w:pPr>
    <w:r>
      <w:rPr>
        <w:rFonts w:ascii="Arial" w:hAnsi="Arial" w:cs="Arial"/>
        <w:sz w:val="15"/>
        <w:szCs w:val="15"/>
        <w:lang w:val="de-DE"/>
      </w:rPr>
      <w:t xml:space="preserve">  </w:t>
    </w:r>
    <w:r w:rsidR="00E201A8">
      <w:rPr>
        <w:rFonts w:ascii="Arial" w:hAnsi="Arial" w:cs="Arial"/>
        <w:sz w:val="15"/>
        <w:szCs w:val="15"/>
        <w:lang w:val="de-DE"/>
      </w:rPr>
      <w:t xml:space="preserve">       </w:t>
    </w:r>
  </w:p>
  <w:p w:rsidR="00B035B4" w:rsidRPr="00B035B4" w:rsidRDefault="00B035B4" w:rsidP="00B035B4">
    <w:pPr>
      <w:jc w:val="cen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3F" w:rsidRDefault="00D1413F" w:rsidP="00B035B4">
      <w:r>
        <w:separator/>
      </w:r>
    </w:p>
  </w:footnote>
  <w:footnote w:type="continuationSeparator" w:id="0">
    <w:p w:rsidR="00D1413F" w:rsidRDefault="00D1413F" w:rsidP="00B03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77" w:type="dxa"/>
      <w:jc w:val="center"/>
      <w:tblInd w:w="-1758" w:type="dxa"/>
      <w:tblLayout w:type="fixed"/>
      <w:tblLook w:val="04A0"/>
    </w:tblPr>
    <w:tblGrid>
      <w:gridCol w:w="4597"/>
      <w:gridCol w:w="1461"/>
      <w:gridCol w:w="3091"/>
      <w:gridCol w:w="3128"/>
    </w:tblGrid>
    <w:tr w:rsidR="00CA4DBE" w:rsidTr="00274699">
      <w:trPr>
        <w:gridAfter w:val="1"/>
        <w:wAfter w:w="3128" w:type="dxa"/>
        <w:trHeight w:val="1838"/>
        <w:jc w:val="center"/>
      </w:trPr>
      <w:tc>
        <w:tcPr>
          <w:tcW w:w="4597" w:type="dxa"/>
          <w:vAlign w:val="center"/>
        </w:tcPr>
        <w:p w:rsidR="00CA4DBE" w:rsidRDefault="00CA4DBE" w:rsidP="005F4361">
          <w:pPr>
            <w:jc w:val="center"/>
          </w:pPr>
        </w:p>
      </w:tc>
      <w:tc>
        <w:tcPr>
          <w:tcW w:w="4552" w:type="dxa"/>
          <w:gridSpan w:val="2"/>
          <w:vAlign w:val="center"/>
        </w:tcPr>
        <w:p w:rsidR="00CA4DBE" w:rsidRDefault="00CA4DBE" w:rsidP="00CA4DBE">
          <w:pPr>
            <w:ind w:left="2034" w:right="-716" w:hanging="1488"/>
            <w:jc w:val="center"/>
          </w:pPr>
        </w:p>
      </w:tc>
    </w:tr>
    <w:tr w:rsidR="00CA4DBE" w:rsidRPr="00856AB8" w:rsidTr="00CA4DBE">
      <w:trPr>
        <w:trHeight w:val="367"/>
        <w:jc w:val="center"/>
      </w:trPr>
      <w:tc>
        <w:tcPr>
          <w:tcW w:w="4597" w:type="dxa"/>
        </w:tcPr>
        <w:p w:rsidR="00CA4DBE" w:rsidRPr="00ED7619" w:rsidRDefault="00CA4DBE" w:rsidP="005F4361">
          <w:pPr>
            <w:ind w:left="-79"/>
            <w:jc w:val="center"/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1461" w:type="dxa"/>
        </w:tcPr>
        <w:p w:rsidR="00CA4DBE" w:rsidRPr="00ED7619" w:rsidRDefault="00CA4DBE" w:rsidP="005F4361">
          <w:pPr>
            <w:ind w:left="-79"/>
            <w:jc w:val="center"/>
            <w:rPr>
              <w:rFonts w:ascii="Arial" w:hAnsi="Arial" w:cs="Arial"/>
              <w:sz w:val="14"/>
              <w:szCs w:val="14"/>
              <w:lang w:val="de-DE"/>
            </w:rPr>
          </w:pPr>
        </w:p>
      </w:tc>
      <w:tc>
        <w:tcPr>
          <w:tcW w:w="6219" w:type="dxa"/>
          <w:gridSpan w:val="2"/>
        </w:tcPr>
        <w:p w:rsidR="00CA4DBE" w:rsidRPr="00ED7619" w:rsidRDefault="00CA4DBE" w:rsidP="005F4361">
          <w:pPr>
            <w:ind w:left="-1936" w:hanging="42"/>
            <w:jc w:val="center"/>
            <w:rPr>
              <w:rFonts w:ascii="Arial" w:hAnsi="Arial" w:cs="Arial"/>
              <w:sz w:val="14"/>
              <w:szCs w:val="14"/>
              <w:lang w:val="de-DE"/>
            </w:rPr>
          </w:pPr>
        </w:p>
      </w:tc>
    </w:tr>
  </w:tbl>
  <w:p w:rsidR="00CA4DBE" w:rsidRPr="00ED7619" w:rsidRDefault="00CA4DBE" w:rsidP="005F4361">
    <w:pPr>
      <w:pStyle w:val="Nagwek"/>
      <w:tabs>
        <w:tab w:val="clear" w:pos="4536"/>
        <w:tab w:val="clear" w:pos="9072"/>
        <w:tab w:val="left" w:pos="2010"/>
      </w:tabs>
      <w:rPr>
        <w:sz w:val="18"/>
        <w:szCs w:val="18"/>
        <w:lang w:val="de-DE"/>
      </w:rPr>
    </w:pPr>
  </w:p>
  <w:p w:rsidR="005F4361" w:rsidRPr="00ED7619" w:rsidRDefault="00914C89" w:rsidP="005F4361">
    <w:pPr>
      <w:pStyle w:val="Nagwek"/>
      <w:tabs>
        <w:tab w:val="clear" w:pos="4536"/>
        <w:tab w:val="clear" w:pos="9072"/>
        <w:tab w:val="left" w:pos="2010"/>
      </w:tabs>
      <w:rPr>
        <w:sz w:val="18"/>
        <w:szCs w:val="18"/>
        <w:lang w:val="de-DE"/>
      </w:rPr>
    </w:pPr>
    <w:r w:rsidRPr="00ED7619">
      <w:rPr>
        <w:sz w:val="18"/>
        <w:szCs w:val="18"/>
        <w:lang w:val="de-DE"/>
      </w:rPr>
      <w:t xml:space="preserve">  </w:t>
    </w:r>
  </w:p>
  <w:p w:rsidR="00274699" w:rsidRDefault="002746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9">
    <w:nsid w:val="1BA9503C"/>
    <w:multiLevelType w:val="hybridMultilevel"/>
    <w:tmpl w:val="FFB2F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65B70"/>
    <w:multiLevelType w:val="hybridMultilevel"/>
    <w:tmpl w:val="65363D1C"/>
    <w:lvl w:ilvl="0" w:tplc="5DE22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813CB"/>
    <w:multiLevelType w:val="hybridMultilevel"/>
    <w:tmpl w:val="2E42F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8183B"/>
    <w:multiLevelType w:val="hybridMultilevel"/>
    <w:tmpl w:val="A7921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2F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35DE3F70"/>
    <w:multiLevelType w:val="hybridMultilevel"/>
    <w:tmpl w:val="84704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4616C"/>
    <w:multiLevelType w:val="hybridMultilevel"/>
    <w:tmpl w:val="860ACA94"/>
    <w:lvl w:ilvl="0" w:tplc="5DE22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24AE2"/>
    <w:multiLevelType w:val="hybridMultilevel"/>
    <w:tmpl w:val="BA76D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72254"/>
    <w:multiLevelType w:val="hybridMultilevel"/>
    <w:tmpl w:val="717C41FA"/>
    <w:lvl w:ilvl="0" w:tplc="5DE22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2332F"/>
    <w:multiLevelType w:val="hybridMultilevel"/>
    <w:tmpl w:val="A2343B52"/>
    <w:lvl w:ilvl="0" w:tplc="F744A6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51E68"/>
    <w:multiLevelType w:val="hybridMultilevel"/>
    <w:tmpl w:val="88BCF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B08D0"/>
    <w:multiLevelType w:val="hybridMultilevel"/>
    <w:tmpl w:val="A438A01E"/>
    <w:lvl w:ilvl="0" w:tplc="5DE226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045603"/>
    <w:multiLevelType w:val="hybridMultilevel"/>
    <w:tmpl w:val="F800E3A2"/>
    <w:lvl w:ilvl="0" w:tplc="5DE2263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6"/>
  </w:num>
  <w:num w:numId="12">
    <w:abstractNumId w:val="9"/>
  </w:num>
  <w:num w:numId="13">
    <w:abstractNumId w:val="11"/>
  </w:num>
  <w:num w:numId="14">
    <w:abstractNumId w:val="19"/>
  </w:num>
  <w:num w:numId="15">
    <w:abstractNumId w:val="14"/>
  </w:num>
  <w:num w:numId="16">
    <w:abstractNumId w:val="1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035B4"/>
    <w:rsid w:val="00066B8C"/>
    <w:rsid w:val="000E6622"/>
    <w:rsid w:val="0013225A"/>
    <w:rsid w:val="00163EE1"/>
    <w:rsid w:val="00184AD4"/>
    <w:rsid w:val="001E2D86"/>
    <w:rsid w:val="00274699"/>
    <w:rsid w:val="003E3138"/>
    <w:rsid w:val="00430A20"/>
    <w:rsid w:val="00440F51"/>
    <w:rsid w:val="00453DEE"/>
    <w:rsid w:val="00483707"/>
    <w:rsid w:val="00557914"/>
    <w:rsid w:val="00563D06"/>
    <w:rsid w:val="005B16CE"/>
    <w:rsid w:val="005F4361"/>
    <w:rsid w:val="005F7A4A"/>
    <w:rsid w:val="00645186"/>
    <w:rsid w:val="00662188"/>
    <w:rsid w:val="007F0166"/>
    <w:rsid w:val="00832009"/>
    <w:rsid w:val="00856AB8"/>
    <w:rsid w:val="008E7791"/>
    <w:rsid w:val="00910C2B"/>
    <w:rsid w:val="0091175C"/>
    <w:rsid w:val="00913FCB"/>
    <w:rsid w:val="00914C89"/>
    <w:rsid w:val="0094104D"/>
    <w:rsid w:val="00942833"/>
    <w:rsid w:val="00977181"/>
    <w:rsid w:val="00995230"/>
    <w:rsid w:val="009C2614"/>
    <w:rsid w:val="00A464C7"/>
    <w:rsid w:val="00A61DE1"/>
    <w:rsid w:val="00A653E2"/>
    <w:rsid w:val="00AD45C2"/>
    <w:rsid w:val="00B013A3"/>
    <w:rsid w:val="00B035B4"/>
    <w:rsid w:val="00C2049B"/>
    <w:rsid w:val="00C300E9"/>
    <w:rsid w:val="00C86613"/>
    <w:rsid w:val="00CA4DBE"/>
    <w:rsid w:val="00CA599A"/>
    <w:rsid w:val="00D1413F"/>
    <w:rsid w:val="00D70CC2"/>
    <w:rsid w:val="00D911D6"/>
    <w:rsid w:val="00E201A8"/>
    <w:rsid w:val="00E43EB4"/>
    <w:rsid w:val="00E66ED3"/>
    <w:rsid w:val="00EB39F5"/>
    <w:rsid w:val="00ED1D9B"/>
    <w:rsid w:val="00ED7619"/>
    <w:rsid w:val="00F9250D"/>
    <w:rsid w:val="00FA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5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035B4"/>
    <w:pPr>
      <w:keepNext/>
      <w:numPr>
        <w:numId w:val="1"/>
      </w:numPr>
      <w:jc w:val="center"/>
      <w:outlineLvl w:val="0"/>
    </w:pPr>
    <w:rPr>
      <w:rFonts w:ascii="Garamond" w:hAnsi="Garamond"/>
      <w:b/>
      <w:smallCaps/>
      <w:outline/>
      <w:shadow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3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35B4"/>
  </w:style>
  <w:style w:type="character" w:styleId="Hipercze">
    <w:name w:val="Hyperlink"/>
    <w:basedOn w:val="Domylnaczcionkaakapitu"/>
    <w:uiPriority w:val="99"/>
    <w:unhideWhenUsed/>
    <w:rsid w:val="00B035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5B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B03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35B4"/>
  </w:style>
  <w:style w:type="character" w:customStyle="1" w:styleId="Nagwek1Znak">
    <w:name w:val="Nagłówek 1 Znak"/>
    <w:basedOn w:val="Domylnaczcionkaakapitu"/>
    <w:link w:val="Nagwek1"/>
    <w:rsid w:val="00B035B4"/>
    <w:rPr>
      <w:rFonts w:ascii="Garamond" w:eastAsia="Times New Roman" w:hAnsi="Garamond" w:cs="Times New Roman"/>
      <w:b/>
      <w:smallCaps/>
      <w:outline/>
      <w:shadow/>
      <w:sz w:val="28"/>
      <w:szCs w:val="20"/>
      <w:lang w:val="en-US" w:eastAsia="ar-SA"/>
    </w:rPr>
  </w:style>
  <w:style w:type="paragraph" w:styleId="Tytu">
    <w:name w:val="Title"/>
    <w:basedOn w:val="Normalny"/>
    <w:next w:val="Normalny"/>
    <w:link w:val="TytuZnak"/>
    <w:qFormat/>
    <w:rsid w:val="00B035B4"/>
    <w:pPr>
      <w:jc w:val="center"/>
    </w:pPr>
    <w:rPr>
      <w:rFonts w:ascii="Garamond" w:hAnsi="Garamond"/>
      <w:b/>
      <w:sz w:val="28"/>
    </w:rPr>
  </w:style>
  <w:style w:type="character" w:customStyle="1" w:styleId="TytuZnak">
    <w:name w:val="Tytuł Znak"/>
    <w:basedOn w:val="Domylnaczcionkaakapitu"/>
    <w:link w:val="Tytu"/>
    <w:rsid w:val="00B035B4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035B4"/>
    <w:pPr>
      <w:spacing w:after="120" w:line="480" w:lineRule="auto"/>
      <w:ind w:left="283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035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CA4DBE"/>
    <w:rPr>
      <w:b/>
      <w:bCs/>
    </w:rPr>
  </w:style>
  <w:style w:type="paragraph" w:styleId="Akapitzlist">
    <w:name w:val="List Paragraph"/>
    <w:basedOn w:val="Normalny"/>
    <w:uiPriority w:val="34"/>
    <w:qFormat/>
    <w:rsid w:val="0091175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7F0166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01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kurs@haus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Opole</dc:creator>
  <cp:lastModifiedBy>j.pawleta</cp:lastModifiedBy>
  <cp:revision>3</cp:revision>
  <dcterms:created xsi:type="dcterms:W3CDTF">2013-07-16T07:35:00Z</dcterms:created>
  <dcterms:modified xsi:type="dcterms:W3CDTF">2013-07-16T12:49:00Z</dcterms:modified>
</cp:coreProperties>
</file>